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012" w:rsidRPr="000D2065" w:rsidRDefault="00C22012" w:rsidP="00C22012">
      <w:pPr>
        <w:spacing w:line="480" w:lineRule="auto"/>
        <w:ind w:firstLine="720"/>
        <w:contextualSpacing/>
        <w:rPr>
          <w:rFonts w:ascii="Times New Roman" w:hAnsi="Times New Roman" w:cs="Times New Roman"/>
          <w:color w:val="000000"/>
          <w:sz w:val="24"/>
          <w:szCs w:val="24"/>
        </w:rPr>
      </w:pPr>
      <w:r>
        <w:rPr>
          <w:rFonts w:ascii="Times New Roman" w:hAnsi="Times New Roman" w:cs="Times New Roman"/>
          <w:sz w:val="24"/>
          <w:szCs w:val="24"/>
        </w:rPr>
        <w:t>Childhood: the age in which everything and anything is possible.  One is presented with multiple opportunities to transform into a superhero, a firefighter, or a princess, simply with the turn of a crisp page.  Early reading during childhood is a necessity for positive</w:t>
      </w:r>
      <w:r w:rsidRPr="000D2065">
        <w:rPr>
          <w:rFonts w:ascii="Times New Roman" w:hAnsi="Times New Roman" w:cs="Times New Roman"/>
          <w:sz w:val="24"/>
          <w:szCs w:val="24"/>
        </w:rPr>
        <w:t xml:space="preserve"> </w:t>
      </w:r>
      <w:r>
        <w:rPr>
          <w:rFonts w:ascii="Times New Roman" w:hAnsi="Times New Roman" w:cs="Times New Roman"/>
          <w:sz w:val="24"/>
          <w:szCs w:val="24"/>
        </w:rPr>
        <w:t>mental and literacy development throughout life.  B</w:t>
      </w:r>
      <w:r w:rsidRPr="000D2065">
        <w:rPr>
          <w:rFonts w:ascii="Times New Roman" w:hAnsi="Times New Roman" w:cs="Times New Roman"/>
          <w:sz w:val="24"/>
          <w:szCs w:val="24"/>
        </w:rPr>
        <w:t>ooks</w:t>
      </w:r>
      <w:r>
        <w:rPr>
          <w:rFonts w:ascii="Times New Roman" w:hAnsi="Times New Roman" w:cs="Times New Roman"/>
          <w:sz w:val="24"/>
          <w:szCs w:val="24"/>
        </w:rPr>
        <w:t xml:space="preserve"> and applicable reading materials</w:t>
      </w:r>
      <w:r w:rsidRPr="000D2065">
        <w:rPr>
          <w:rFonts w:ascii="Times New Roman" w:hAnsi="Times New Roman" w:cs="Times New Roman"/>
          <w:sz w:val="24"/>
          <w:szCs w:val="24"/>
        </w:rPr>
        <w:t xml:space="preserve"> are </w:t>
      </w:r>
      <w:r>
        <w:rPr>
          <w:rFonts w:ascii="Times New Roman" w:hAnsi="Times New Roman" w:cs="Times New Roman"/>
          <w:sz w:val="24"/>
          <w:szCs w:val="24"/>
        </w:rPr>
        <w:t xml:space="preserve">generally taken </w:t>
      </w:r>
      <w:r w:rsidRPr="000D2065">
        <w:rPr>
          <w:rFonts w:ascii="Times New Roman" w:hAnsi="Times New Roman" w:cs="Times New Roman"/>
          <w:sz w:val="24"/>
          <w:szCs w:val="24"/>
        </w:rPr>
        <w:t>for granted</w:t>
      </w:r>
      <w:r>
        <w:rPr>
          <w:rFonts w:ascii="Times New Roman" w:hAnsi="Times New Roman" w:cs="Times New Roman"/>
          <w:sz w:val="24"/>
          <w:szCs w:val="24"/>
        </w:rPr>
        <w:t xml:space="preserve"> both by children and adults</w:t>
      </w:r>
      <w:r w:rsidRPr="000D2065">
        <w:rPr>
          <w:rFonts w:ascii="Times New Roman" w:hAnsi="Times New Roman" w:cs="Times New Roman"/>
          <w:sz w:val="24"/>
          <w:szCs w:val="24"/>
        </w:rPr>
        <w:t xml:space="preserve">.  However, there are many </w:t>
      </w:r>
      <w:r>
        <w:rPr>
          <w:rFonts w:ascii="Times New Roman" w:hAnsi="Times New Roman" w:cs="Times New Roman"/>
          <w:sz w:val="24"/>
          <w:szCs w:val="24"/>
        </w:rPr>
        <w:t xml:space="preserve">young children who are not presented with </w:t>
      </w:r>
      <w:r w:rsidRPr="000D2065">
        <w:rPr>
          <w:rFonts w:ascii="Times New Roman" w:hAnsi="Times New Roman" w:cs="Times New Roman"/>
          <w:sz w:val="24"/>
          <w:szCs w:val="24"/>
        </w:rPr>
        <w:t>such opportunities</w:t>
      </w:r>
      <w:r>
        <w:rPr>
          <w:rFonts w:ascii="Times New Roman" w:hAnsi="Times New Roman" w:cs="Times New Roman"/>
          <w:sz w:val="24"/>
          <w:szCs w:val="24"/>
        </w:rPr>
        <w:t xml:space="preserve"> for reading prior to entering school, most often because of a difficult family life.</w:t>
      </w:r>
      <w:r w:rsidRPr="000D2065">
        <w:rPr>
          <w:rFonts w:ascii="Times New Roman" w:hAnsi="Times New Roman" w:cs="Times New Roman"/>
          <w:sz w:val="24"/>
          <w:szCs w:val="24"/>
        </w:rPr>
        <w:t xml:space="preserve"> </w:t>
      </w:r>
      <w:r>
        <w:rPr>
          <w:rFonts w:ascii="Times New Roman" w:hAnsi="Times New Roman" w:cs="Times New Roman"/>
          <w:sz w:val="24"/>
          <w:szCs w:val="24"/>
        </w:rPr>
        <w:t xml:space="preserve"> Upon entering school, reading programs are sometimes ineffective, and often not designed to benefit the children struggling with literacy.  </w:t>
      </w:r>
      <w:r w:rsidRPr="000D2065">
        <w:rPr>
          <w:rFonts w:ascii="Times New Roman" w:hAnsi="Times New Roman" w:cs="Times New Roman"/>
          <w:sz w:val="24"/>
          <w:szCs w:val="24"/>
        </w:rPr>
        <w:t xml:space="preserve">“The problem is that policies and funding streams are too fragmented, programs too segmented by children’s age and grade, and key interventions too partial to get widespread, positive, results” (Why Reading).  </w:t>
      </w:r>
      <w:r>
        <w:rPr>
          <w:rFonts w:ascii="Times New Roman" w:hAnsi="Times New Roman" w:cs="Times New Roman"/>
          <w:sz w:val="24"/>
          <w:szCs w:val="24"/>
        </w:rPr>
        <w:t xml:space="preserve">While this may be the case, there are certain strategies, all focused around read-aloud interactions between teacher and student, which, if observed, would greatly bolster reading success.  </w:t>
      </w:r>
      <w:r w:rsidRPr="003C59DF">
        <w:rPr>
          <w:rFonts w:ascii="Times New Roman" w:hAnsi="Times New Roman" w:cs="Times New Roman"/>
          <w:sz w:val="24"/>
          <w:szCs w:val="24"/>
        </w:rPr>
        <w:t>Therefore, w</w:t>
      </w:r>
      <w:r w:rsidRPr="003C59DF">
        <w:rPr>
          <w:rFonts w:ascii="Times New Roman" w:hAnsi="Times New Roman" w:cs="Times New Roman"/>
          <w:color w:val="000000"/>
          <w:sz w:val="24"/>
          <w:szCs w:val="24"/>
        </w:rPr>
        <w:t>hen engaging in read-aloud sessions with students, teachers must include multiple supplementary activities, both written and oral, to enhance comprehension</w:t>
      </w:r>
      <w:r w:rsidR="00C61CC7" w:rsidRPr="003C59DF">
        <w:rPr>
          <w:rFonts w:ascii="Times New Roman" w:hAnsi="Times New Roman" w:cs="Times New Roman"/>
          <w:color w:val="000000"/>
          <w:sz w:val="24"/>
          <w:szCs w:val="24"/>
        </w:rPr>
        <w:t xml:space="preserve"> and increase retention</w:t>
      </w:r>
      <w:r w:rsidRPr="003C59DF">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
    <w:p w:rsidR="00C22012" w:rsidRDefault="00C22012" w:rsidP="00C22012">
      <w:pPr>
        <w:spacing w:line="480" w:lineRule="auto"/>
        <w:ind w:firstLine="720"/>
        <w:contextual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  Recently, reading aloud to students has gained widespread attention as “the single most important activity for building the knowledge required for eventual success in reading” (Anderson, qtd. in Lane).  Yet, despite such extensive</w:t>
      </w:r>
      <w:r w:rsidRPr="000D2065">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awareness, children continue to enter kindergarten with extremely varied, and often limited, reading experience:</w:t>
      </w:r>
    </w:p>
    <w:p w:rsidR="00C22012" w:rsidRDefault="00C22012" w:rsidP="00C22012">
      <w:pPr>
        <w:spacing w:line="240" w:lineRule="auto"/>
        <w:ind w:left="810" w:right="1260" w:hanging="90"/>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D2065">
        <w:rPr>
          <w:rFonts w:ascii="Times New Roman" w:hAnsi="Times New Roman" w:cs="Times New Roman"/>
          <w:color w:val="000000"/>
          <w:sz w:val="24"/>
          <w:szCs w:val="24"/>
        </w:rPr>
        <w:t xml:space="preserve">“Of the fourth graders who took the National Assessment of Educational Progress (NAEP) reading test in 2009, 83% of children from low-income families – and 85% of low-income students who attend high-poverty schools – failed to reach the “proficient” level in reading” (Why Reading). </w:t>
      </w:r>
    </w:p>
    <w:p w:rsidR="00C22012" w:rsidRDefault="00C22012" w:rsidP="00C22012">
      <w:pPr>
        <w:spacing w:line="240" w:lineRule="auto"/>
        <w:ind w:left="810" w:right="1260" w:hanging="90"/>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C22012" w:rsidRDefault="00C22012" w:rsidP="0075251A">
      <w:pPr>
        <w:spacing w:line="480" w:lineRule="auto"/>
        <w:ind w:firstLine="720"/>
        <w:contextual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Hours of reading experience prior to school can vary from 25 to 1,500 hours.  This presents a difficulty in how to adequately appeal to all children’s literary needs when they are so greatly varied.  Thus, supplement activities during read-aloud sessions are the solution.   </w:t>
      </w:r>
      <w:r w:rsidRPr="000D2065">
        <w:rPr>
          <w:rFonts w:ascii="Times New Roman" w:hAnsi="Times New Roman" w:cs="Times New Roman"/>
          <w:color w:val="000000"/>
          <w:sz w:val="24"/>
          <w:szCs w:val="24"/>
        </w:rPr>
        <w:t>Read-</w:t>
      </w:r>
      <w:r w:rsidRPr="000D2065">
        <w:rPr>
          <w:rFonts w:ascii="Times New Roman" w:hAnsi="Times New Roman" w:cs="Times New Roman"/>
          <w:color w:val="000000"/>
          <w:sz w:val="24"/>
          <w:szCs w:val="24"/>
        </w:rPr>
        <w:lastRenderedPageBreak/>
        <w:t xml:space="preserve">aloud sessions, when </w:t>
      </w:r>
      <w:r>
        <w:rPr>
          <w:rFonts w:ascii="Times New Roman" w:hAnsi="Times New Roman" w:cs="Times New Roman"/>
          <w:color w:val="000000"/>
          <w:sz w:val="24"/>
          <w:szCs w:val="24"/>
        </w:rPr>
        <w:t>enhanced with both independent and collaborated writing and discussion activities, can be extremely beneficial to</w:t>
      </w:r>
      <w:r w:rsidRPr="000D2065">
        <w:rPr>
          <w:rFonts w:ascii="Times New Roman" w:hAnsi="Times New Roman" w:cs="Times New Roman"/>
          <w:color w:val="000000"/>
          <w:sz w:val="24"/>
          <w:szCs w:val="24"/>
        </w:rPr>
        <w:t xml:space="preserve"> a child’s language development.  In essence, if teachers simply read to children, with no engagement and probe to their curiosity, children will easily become bored </w:t>
      </w:r>
      <w:r w:rsidRPr="00E463FD">
        <w:rPr>
          <w:rFonts w:ascii="Times New Roman" w:hAnsi="Times New Roman" w:cs="Times New Roman"/>
          <w:sz w:val="24"/>
          <w:szCs w:val="24"/>
        </w:rPr>
        <w:t>and cease paying attention.  However, if specific techniques are used to supplement simply reading, listening and comprehension skills will increase, vocabulary skills, including ability to recognize words, will mature.  Syntax skills, which refer to recognizing and utilizing the flow of natural language composition, will also become honed</w:t>
      </w:r>
      <w:r>
        <w:rPr>
          <w:rFonts w:ascii="Times New Roman" w:hAnsi="Times New Roman" w:cs="Times New Roman"/>
          <w:color w:val="000000"/>
          <w:sz w:val="24"/>
          <w:szCs w:val="24"/>
        </w:rPr>
        <w:t xml:space="preserve">. </w:t>
      </w:r>
    </w:p>
    <w:p w:rsidR="00C22012" w:rsidRDefault="00C22012" w:rsidP="00C22012">
      <w:pPr>
        <w:spacing w:line="480" w:lineRule="auto"/>
        <w:ind w:firstLine="720"/>
        <w:contextualSpacing/>
        <w:rPr>
          <w:rFonts w:ascii="Times New Roman" w:hAnsi="Times New Roman" w:cs="Times New Roman"/>
          <w:color w:val="000000"/>
          <w:sz w:val="24"/>
          <w:szCs w:val="24"/>
        </w:rPr>
      </w:pPr>
      <w:r w:rsidRPr="000D2065">
        <w:rPr>
          <w:rFonts w:ascii="Times New Roman" w:hAnsi="Times New Roman" w:cs="Times New Roman"/>
          <w:color w:val="000000"/>
          <w:sz w:val="24"/>
          <w:szCs w:val="24"/>
        </w:rPr>
        <w:t xml:space="preserve">One proposed method to maximize the effects of read-aloud discussions is dialogic reading.  Dialogic reading, initiated primarily by </w:t>
      </w:r>
      <w:r>
        <w:rPr>
          <w:rFonts w:ascii="Times New Roman" w:hAnsi="Times New Roman" w:cs="Times New Roman"/>
          <w:color w:val="000000"/>
          <w:sz w:val="24"/>
          <w:szCs w:val="24"/>
        </w:rPr>
        <w:t xml:space="preserve">a man known as </w:t>
      </w:r>
      <w:r w:rsidRPr="000D2065">
        <w:rPr>
          <w:rFonts w:ascii="Times New Roman" w:hAnsi="Times New Roman" w:cs="Times New Roman"/>
          <w:color w:val="000000"/>
          <w:sz w:val="24"/>
          <w:szCs w:val="24"/>
        </w:rPr>
        <w:t>Whitehurst, focuses on feedback of the reader</w:t>
      </w:r>
      <w:r>
        <w:rPr>
          <w:rFonts w:ascii="Times New Roman" w:hAnsi="Times New Roman" w:cs="Times New Roman"/>
          <w:color w:val="000000"/>
          <w:sz w:val="24"/>
          <w:szCs w:val="24"/>
        </w:rPr>
        <w:t>,</w:t>
      </w:r>
      <w:r w:rsidRPr="000D2065">
        <w:rPr>
          <w:rFonts w:ascii="Times New Roman" w:hAnsi="Times New Roman" w:cs="Times New Roman"/>
          <w:color w:val="000000"/>
          <w:sz w:val="24"/>
          <w:szCs w:val="24"/>
        </w:rPr>
        <w:t xml:space="preserve"> and the complexity of conversation.  “The emphasis should be on asking ‘what’ questions, following answers with questions, repeating what the child says, and providing help and praise” (Lane 670).  Additionally, the intricacy level of the conversation should be slightly above the current capabilities of the child.</w:t>
      </w:r>
      <w:r>
        <w:rPr>
          <w:rFonts w:ascii="Times New Roman" w:hAnsi="Times New Roman" w:cs="Times New Roman"/>
          <w:color w:val="000000"/>
          <w:sz w:val="24"/>
          <w:szCs w:val="24"/>
        </w:rPr>
        <w:t xml:space="preserve">  Though this method is most commonly used with preschoolers, it is effective for other early elementary school grades as well.  There are four main types of prompts for questions that should be asked both during and after reading, each with a specific function.  Completion prompts simply act as fill-in-the-blank, while recall prompts require a slightly tighter grasp on text comprehension.  Open-ended prompts encourage the reader to use his own words, and distancing prompts force him to relate to his own personal experience and background knowledge.  Table 1 (Lane 671) below demonstrates examples of these four types of questions:</w:t>
      </w:r>
    </w:p>
    <w:p w:rsidR="00C22012" w:rsidRDefault="00C22012" w:rsidP="00C22012">
      <w:pPr>
        <w:spacing w:line="480" w:lineRule="auto"/>
        <w:ind w:firstLine="720"/>
        <w:contextualSpacing/>
        <w:rPr>
          <w:rFonts w:ascii="Times New Roman" w:hAnsi="Times New Roman" w:cs="Times New Roman"/>
          <w:color w:val="000000"/>
          <w:sz w:val="24"/>
          <w:szCs w:val="24"/>
        </w:rPr>
      </w:pPr>
    </w:p>
    <w:p w:rsidR="00C22012" w:rsidRDefault="00C22012" w:rsidP="00C22012">
      <w:pPr>
        <w:spacing w:line="480" w:lineRule="auto"/>
        <w:ind w:firstLine="720"/>
        <w:contextualSpacing/>
        <w:rPr>
          <w:rFonts w:ascii="Times New Roman" w:hAnsi="Times New Roman" w:cs="Times New Roman"/>
          <w:color w:val="000000"/>
          <w:sz w:val="24"/>
          <w:szCs w:val="24"/>
        </w:rPr>
      </w:pPr>
      <w:r>
        <w:rPr>
          <w:rFonts w:ascii="Times New Roman" w:hAnsi="Times New Roman" w:cs="Times New Roman"/>
          <w:noProof/>
          <w:color w:val="000000"/>
          <w:sz w:val="24"/>
          <w:szCs w:val="24"/>
        </w:rPr>
        <w:lastRenderedPageBreak/>
        <w:drawing>
          <wp:anchor distT="0" distB="0" distL="114300" distR="114300" simplePos="0" relativeHeight="251658240" behindDoc="0" locked="0" layoutInCell="1" allowOverlap="1">
            <wp:simplePos x="0" y="0"/>
            <wp:positionH relativeFrom="column">
              <wp:posOffset>-152400</wp:posOffset>
            </wp:positionH>
            <wp:positionV relativeFrom="paragraph">
              <wp:posOffset>-266700</wp:posOffset>
            </wp:positionV>
            <wp:extent cx="6181725" cy="2686050"/>
            <wp:effectExtent l="19050" t="0" r="9525"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grayscl/>
                    </a:blip>
                    <a:srcRect l="15545" t="22645" r="14005" b="44237"/>
                    <a:stretch>
                      <a:fillRect/>
                    </a:stretch>
                  </pic:blipFill>
                  <pic:spPr bwMode="auto">
                    <a:xfrm>
                      <a:off x="0" y="0"/>
                      <a:ext cx="6181725" cy="2686050"/>
                    </a:xfrm>
                    <a:prstGeom prst="rect">
                      <a:avLst/>
                    </a:prstGeom>
                    <a:noFill/>
                    <a:ln w="9525">
                      <a:noFill/>
                      <a:miter lim="800000"/>
                      <a:headEnd/>
                      <a:tailEnd/>
                    </a:ln>
                  </pic:spPr>
                </pic:pic>
              </a:graphicData>
            </a:graphic>
          </wp:anchor>
        </w:drawing>
      </w:r>
    </w:p>
    <w:p w:rsidR="00C22012" w:rsidRPr="000D2065" w:rsidRDefault="00C22012" w:rsidP="0075251A">
      <w:pPr>
        <w:spacing w:line="480" w:lineRule="auto"/>
        <w:contextual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C61CC7">
        <w:rPr>
          <w:rFonts w:ascii="Times New Roman" w:hAnsi="Times New Roman" w:cs="Times New Roman"/>
          <w:color w:val="000000"/>
          <w:sz w:val="24"/>
          <w:szCs w:val="24"/>
        </w:rPr>
        <w:t xml:space="preserve">Dialogic reading can be used both as a catalyst for oral discussion and as a written supplement.  These types of questions allow students to work either individually or in groups, based on skill levels, to synthesize their own thoughts with those of others and the facts from a text.  </w:t>
      </w:r>
    </w:p>
    <w:p w:rsidR="00C22012" w:rsidRPr="000D2065" w:rsidRDefault="00C22012" w:rsidP="00DA1E3D">
      <w:pPr>
        <w:spacing w:line="480" w:lineRule="auto"/>
        <w:ind w:firstLine="720"/>
        <w:contextualSpacing/>
        <w:rPr>
          <w:rFonts w:ascii="Times New Roman" w:hAnsi="Times New Roman" w:cs="Times New Roman"/>
          <w:color w:val="000000"/>
          <w:sz w:val="24"/>
          <w:szCs w:val="24"/>
        </w:rPr>
      </w:pPr>
      <w:r w:rsidRPr="000D2065">
        <w:rPr>
          <w:rFonts w:ascii="Times New Roman" w:hAnsi="Times New Roman" w:cs="Times New Roman"/>
          <w:color w:val="000000"/>
          <w:sz w:val="24"/>
          <w:szCs w:val="24"/>
        </w:rPr>
        <w:t xml:space="preserve">When reading, efforts should be made to encourage young readers to form connections to </w:t>
      </w:r>
      <w:r w:rsidR="00C61CC7">
        <w:rPr>
          <w:rFonts w:ascii="Times New Roman" w:hAnsi="Times New Roman" w:cs="Times New Roman"/>
          <w:color w:val="000000"/>
          <w:sz w:val="24"/>
          <w:szCs w:val="24"/>
        </w:rPr>
        <w:t>their own</w:t>
      </w:r>
      <w:r w:rsidRPr="000D2065">
        <w:rPr>
          <w:rFonts w:ascii="Times New Roman" w:hAnsi="Times New Roman" w:cs="Times New Roman"/>
          <w:color w:val="000000"/>
          <w:sz w:val="24"/>
          <w:szCs w:val="24"/>
        </w:rPr>
        <w:t xml:space="preserve"> background knowledge</w:t>
      </w:r>
      <w:r w:rsidR="00C61CC7">
        <w:rPr>
          <w:rFonts w:ascii="Times New Roman" w:hAnsi="Times New Roman" w:cs="Times New Roman"/>
          <w:color w:val="000000"/>
          <w:sz w:val="24"/>
          <w:szCs w:val="24"/>
        </w:rPr>
        <w:t>, which is useful not only in dialogic reading but</w:t>
      </w:r>
      <w:r w:rsidR="00A654CB">
        <w:rPr>
          <w:rFonts w:ascii="Times New Roman" w:hAnsi="Times New Roman" w:cs="Times New Roman"/>
          <w:color w:val="000000"/>
          <w:sz w:val="24"/>
          <w:szCs w:val="24"/>
        </w:rPr>
        <w:t xml:space="preserve"> in general group discussions as well</w:t>
      </w:r>
      <w:r w:rsidRPr="000D2065">
        <w:rPr>
          <w:rFonts w:ascii="Times New Roman" w:hAnsi="Times New Roman" w:cs="Times New Roman"/>
          <w:color w:val="000000"/>
          <w:sz w:val="24"/>
          <w:szCs w:val="24"/>
        </w:rPr>
        <w:t xml:space="preserve">.  There </w:t>
      </w:r>
      <w:r w:rsidR="00A654CB">
        <w:rPr>
          <w:rFonts w:ascii="Times New Roman" w:hAnsi="Times New Roman" w:cs="Times New Roman"/>
          <w:color w:val="000000"/>
          <w:sz w:val="24"/>
          <w:szCs w:val="24"/>
        </w:rPr>
        <w:t>are</w:t>
      </w:r>
      <w:r w:rsidRPr="000D2065">
        <w:rPr>
          <w:rFonts w:ascii="Times New Roman" w:hAnsi="Times New Roman" w:cs="Times New Roman"/>
          <w:color w:val="000000"/>
          <w:sz w:val="24"/>
          <w:szCs w:val="24"/>
        </w:rPr>
        <w:t xml:space="preserve"> three types of connections </w:t>
      </w:r>
      <w:r w:rsidR="00A654CB">
        <w:rPr>
          <w:rFonts w:ascii="Times New Roman" w:hAnsi="Times New Roman" w:cs="Times New Roman"/>
          <w:color w:val="000000"/>
          <w:sz w:val="24"/>
          <w:szCs w:val="24"/>
        </w:rPr>
        <w:t xml:space="preserve">[to prior existing knowledge] </w:t>
      </w:r>
      <w:r w:rsidRPr="000D2065">
        <w:rPr>
          <w:rFonts w:ascii="Times New Roman" w:hAnsi="Times New Roman" w:cs="Times New Roman"/>
          <w:color w:val="000000"/>
          <w:sz w:val="24"/>
          <w:szCs w:val="24"/>
        </w:rPr>
        <w:t xml:space="preserve">identified that </w:t>
      </w:r>
      <w:r w:rsidR="00A654CB">
        <w:rPr>
          <w:rFonts w:ascii="Times New Roman" w:hAnsi="Times New Roman" w:cs="Times New Roman"/>
          <w:color w:val="000000"/>
          <w:sz w:val="24"/>
          <w:szCs w:val="24"/>
        </w:rPr>
        <w:t xml:space="preserve">young </w:t>
      </w:r>
      <w:r w:rsidRPr="000D2065">
        <w:rPr>
          <w:rFonts w:ascii="Times New Roman" w:hAnsi="Times New Roman" w:cs="Times New Roman"/>
          <w:color w:val="000000"/>
          <w:sz w:val="24"/>
          <w:szCs w:val="24"/>
        </w:rPr>
        <w:t xml:space="preserve">readers </w:t>
      </w:r>
      <w:r w:rsidR="00A654CB">
        <w:rPr>
          <w:rFonts w:ascii="Times New Roman" w:hAnsi="Times New Roman" w:cs="Times New Roman"/>
          <w:color w:val="000000"/>
          <w:sz w:val="24"/>
          <w:szCs w:val="24"/>
        </w:rPr>
        <w:t>are capable of making</w:t>
      </w:r>
      <w:r w:rsidRPr="000D2065">
        <w:rPr>
          <w:rFonts w:ascii="Times New Roman" w:hAnsi="Times New Roman" w:cs="Times New Roman"/>
          <w:color w:val="000000"/>
          <w:sz w:val="24"/>
          <w:szCs w:val="24"/>
        </w:rPr>
        <w:t>: text-to-self, text-to-text, and text-to-world</w:t>
      </w:r>
      <w:r w:rsidR="00A654CB">
        <w:rPr>
          <w:rFonts w:ascii="Times New Roman" w:hAnsi="Times New Roman" w:cs="Times New Roman"/>
          <w:color w:val="000000"/>
          <w:sz w:val="24"/>
          <w:szCs w:val="24"/>
        </w:rPr>
        <w:t xml:space="preserve"> connections</w:t>
      </w:r>
      <w:r w:rsidR="001124D8">
        <w:rPr>
          <w:rFonts w:ascii="Times New Roman" w:hAnsi="Times New Roman" w:cs="Times New Roman"/>
          <w:color w:val="000000"/>
          <w:sz w:val="24"/>
          <w:szCs w:val="24"/>
        </w:rPr>
        <w:t xml:space="preserve"> (Morrison 113)</w:t>
      </w:r>
      <w:r w:rsidR="00A654CB">
        <w:rPr>
          <w:rFonts w:ascii="Times New Roman" w:hAnsi="Times New Roman" w:cs="Times New Roman"/>
          <w:color w:val="000000"/>
          <w:sz w:val="24"/>
          <w:szCs w:val="24"/>
        </w:rPr>
        <w:t xml:space="preserve">.  They should be introduced </w:t>
      </w:r>
      <w:r w:rsidR="001124D8">
        <w:rPr>
          <w:rFonts w:ascii="Times New Roman" w:hAnsi="Times New Roman" w:cs="Times New Roman"/>
          <w:color w:val="000000"/>
          <w:sz w:val="24"/>
          <w:szCs w:val="24"/>
        </w:rPr>
        <w:t xml:space="preserve">to readers </w:t>
      </w:r>
      <w:r w:rsidR="00A654CB">
        <w:rPr>
          <w:rFonts w:ascii="Times New Roman" w:hAnsi="Times New Roman" w:cs="Times New Roman"/>
          <w:color w:val="000000"/>
          <w:sz w:val="24"/>
          <w:szCs w:val="24"/>
        </w:rPr>
        <w:t>in this order, from simple to most complex, so as not to compromise attention span or</w:t>
      </w:r>
      <w:r w:rsidR="00A654CB" w:rsidRPr="00A654CB">
        <w:rPr>
          <w:rFonts w:ascii="Times New Roman" w:hAnsi="Times New Roman" w:cs="Times New Roman"/>
          <w:color w:val="000000"/>
          <w:sz w:val="24"/>
          <w:szCs w:val="24"/>
        </w:rPr>
        <w:t xml:space="preserve"> </w:t>
      </w:r>
      <w:r w:rsidR="00A654CB">
        <w:rPr>
          <w:rFonts w:ascii="Times New Roman" w:hAnsi="Times New Roman" w:cs="Times New Roman"/>
          <w:color w:val="000000"/>
          <w:sz w:val="24"/>
          <w:szCs w:val="24"/>
        </w:rPr>
        <w:t>insight</w:t>
      </w:r>
      <w:r w:rsidRPr="000D2065">
        <w:rPr>
          <w:rFonts w:ascii="Times New Roman" w:hAnsi="Times New Roman" w:cs="Times New Roman"/>
          <w:color w:val="000000"/>
          <w:sz w:val="24"/>
          <w:szCs w:val="24"/>
        </w:rPr>
        <w:t xml:space="preserve">.  Text-to-self connections focus on crafting relations between textual context and personal experiences or ideas.   Text-to-text connections </w:t>
      </w:r>
      <w:r w:rsidR="00A654CB">
        <w:rPr>
          <w:rFonts w:ascii="Times New Roman" w:hAnsi="Times New Roman" w:cs="Times New Roman"/>
          <w:color w:val="000000"/>
          <w:sz w:val="24"/>
          <w:szCs w:val="24"/>
        </w:rPr>
        <w:t>concentrate</w:t>
      </w:r>
      <w:r w:rsidR="00A654CB" w:rsidRPr="000D2065">
        <w:rPr>
          <w:rFonts w:ascii="Times New Roman" w:hAnsi="Times New Roman" w:cs="Times New Roman"/>
          <w:color w:val="000000"/>
          <w:sz w:val="24"/>
          <w:szCs w:val="24"/>
        </w:rPr>
        <w:t xml:space="preserve"> </w:t>
      </w:r>
      <w:r w:rsidRPr="000D2065">
        <w:rPr>
          <w:rFonts w:ascii="Times New Roman" w:hAnsi="Times New Roman" w:cs="Times New Roman"/>
          <w:color w:val="000000"/>
          <w:sz w:val="24"/>
          <w:szCs w:val="24"/>
        </w:rPr>
        <w:t xml:space="preserve">on the identification of similarities and differences between the current literary work and those read or listened to in the past.  Though </w:t>
      </w:r>
      <w:r w:rsidR="00A654CB">
        <w:rPr>
          <w:rFonts w:ascii="Times New Roman" w:hAnsi="Times New Roman" w:cs="Times New Roman"/>
          <w:color w:val="000000"/>
          <w:sz w:val="24"/>
          <w:szCs w:val="24"/>
        </w:rPr>
        <w:t>advantageous</w:t>
      </w:r>
      <w:r w:rsidR="00A654CB" w:rsidRPr="000D2065">
        <w:rPr>
          <w:rFonts w:ascii="Times New Roman" w:hAnsi="Times New Roman" w:cs="Times New Roman"/>
          <w:color w:val="000000"/>
          <w:sz w:val="24"/>
          <w:szCs w:val="24"/>
        </w:rPr>
        <w:t xml:space="preserve"> </w:t>
      </w:r>
      <w:r w:rsidRPr="000D2065">
        <w:rPr>
          <w:rFonts w:ascii="Times New Roman" w:hAnsi="Times New Roman" w:cs="Times New Roman"/>
          <w:color w:val="000000"/>
          <w:sz w:val="24"/>
          <w:szCs w:val="24"/>
        </w:rPr>
        <w:t xml:space="preserve">for all ages, this type of connection is particularly beneficial if </w:t>
      </w:r>
      <w:r w:rsidR="00A654CB">
        <w:rPr>
          <w:rFonts w:ascii="Times New Roman" w:hAnsi="Times New Roman" w:cs="Times New Roman"/>
          <w:color w:val="000000"/>
          <w:sz w:val="24"/>
          <w:szCs w:val="24"/>
        </w:rPr>
        <w:t xml:space="preserve">the texts being used are easily comparable.  </w:t>
      </w:r>
      <w:r w:rsidRPr="000D2065">
        <w:rPr>
          <w:rFonts w:ascii="Times New Roman" w:hAnsi="Times New Roman" w:cs="Times New Roman"/>
          <w:color w:val="000000"/>
          <w:sz w:val="24"/>
          <w:szCs w:val="24"/>
        </w:rPr>
        <w:t xml:space="preserve">For example, </w:t>
      </w:r>
      <w:r w:rsidR="00A654CB">
        <w:rPr>
          <w:rFonts w:ascii="Times New Roman" w:hAnsi="Times New Roman" w:cs="Times New Roman"/>
          <w:color w:val="000000"/>
          <w:sz w:val="24"/>
          <w:szCs w:val="24"/>
        </w:rPr>
        <w:t>“</w:t>
      </w:r>
      <w:r w:rsidRPr="000D2065">
        <w:rPr>
          <w:rFonts w:ascii="Times New Roman" w:hAnsi="Times New Roman" w:cs="Times New Roman"/>
          <w:color w:val="000000"/>
          <w:sz w:val="24"/>
          <w:szCs w:val="24"/>
        </w:rPr>
        <w:t xml:space="preserve">with three-year olds you could read two bedtime stories, both using similar patterns: Goodnight Moon by Margaret Wise Brown and Good Night, Gorilla by Peggy Rathmann, and then discuss the similarities and differences” (Trelease 80).  And lastly, text-to-world </w:t>
      </w:r>
      <w:r w:rsidRPr="000D2065">
        <w:rPr>
          <w:rFonts w:ascii="Times New Roman" w:hAnsi="Times New Roman" w:cs="Times New Roman"/>
          <w:color w:val="000000"/>
          <w:sz w:val="24"/>
          <w:szCs w:val="24"/>
        </w:rPr>
        <w:lastRenderedPageBreak/>
        <w:t>connections</w:t>
      </w:r>
      <w:r w:rsidR="00A654CB">
        <w:rPr>
          <w:rFonts w:ascii="Times New Roman" w:hAnsi="Times New Roman" w:cs="Times New Roman"/>
          <w:color w:val="000000"/>
          <w:sz w:val="24"/>
          <w:szCs w:val="24"/>
        </w:rPr>
        <w:t xml:space="preserve"> are </w:t>
      </w:r>
      <w:r w:rsidR="00DA1E3D">
        <w:rPr>
          <w:rFonts w:ascii="Times New Roman" w:hAnsi="Times New Roman" w:cs="Times New Roman"/>
          <w:color w:val="000000"/>
          <w:sz w:val="24"/>
          <w:szCs w:val="24"/>
        </w:rPr>
        <w:t>broader, and compel much more individual thought.  They</w:t>
      </w:r>
      <w:r w:rsidR="00A654CB">
        <w:rPr>
          <w:rFonts w:ascii="Times New Roman" w:hAnsi="Times New Roman" w:cs="Times New Roman"/>
          <w:color w:val="000000"/>
          <w:sz w:val="24"/>
          <w:szCs w:val="24"/>
        </w:rPr>
        <w:t xml:space="preserve"> </w:t>
      </w:r>
      <w:r w:rsidRPr="000D2065">
        <w:rPr>
          <w:rFonts w:ascii="Times New Roman" w:hAnsi="Times New Roman" w:cs="Times New Roman"/>
          <w:color w:val="000000"/>
          <w:sz w:val="24"/>
          <w:szCs w:val="24"/>
        </w:rPr>
        <w:t xml:space="preserve">“require relating certain aspects of the text to what is happening or what has happened in the larger community of the world – for example, comparing current and historical events and people with that of the text” (Morrison 114).  When encouraging students to become aware of connections, it is most beneficial for the teacher </w:t>
      </w:r>
      <w:r w:rsidR="00DA1E3D">
        <w:rPr>
          <w:rFonts w:ascii="Times New Roman" w:hAnsi="Times New Roman" w:cs="Times New Roman"/>
          <w:color w:val="000000"/>
          <w:sz w:val="24"/>
          <w:szCs w:val="24"/>
        </w:rPr>
        <w:t>[</w:t>
      </w:r>
      <w:r w:rsidRPr="000D2065">
        <w:rPr>
          <w:rFonts w:ascii="Times New Roman" w:hAnsi="Times New Roman" w:cs="Times New Roman"/>
          <w:color w:val="000000"/>
          <w:sz w:val="24"/>
          <w:szCs w:val="24"/>
        </w:rPr>
        <w:t>or parent</w:t>
      </w:r>
      <w:r w:rsidR="00DA1E3D">
        <w:rPr>
          <w:rFonts w:ascii="Times New Roman" w:hAnsi="Times New Roman" w:cs="Times New Roman"/>
          <w:color w:val="000000"/>
          <w:sz w:val="24"/>
          <w:szCs w:val="24"/>
        </w:rPr>
        <w:t>]</w:t>
      </w:r>
      <w:r w:rsidRPr="000D2065">
        <w:rPr>
          <w:rFonts w:ascii="Times New Roman" w:hAnsi="Times New Roman" w:cs="Times New Roman"/>
          <w:color w:val="000000"/>
          <w:sz w:val="24"/>
          <w:szCs w:val="24"/>
        </w:rPr>
        <w:t xml:space="preserve"> to demonstrate</w:t>
      </w:r>
      <w:r w:rsidR="00DA1E3D">
        <w:rPr>
          <w:rFonts w:ascii="Times New Roman" w:hAnsi="Times New Roman" w:cs="Times New Roman"/>
          <w:color w:val="000000"/>
          <w:sz w:val="24"/>
          <w:szCs w:val="24"/>
        </w:rPr>
        <w:t xml:space="preserve"> each connection themselves</w:t>
      </w:r>
      <w:r w:rsidRPr="000D2065">
        <w:rPr>
          <w:rFonts w:ascii="Times New Roman" w:hAnsi="Times New Roman" w:cs="Times New Roman"/>
          <w:color w:val="000000"/>
          <w:sz w:val="24"/>
          <w:szCs w:val="24"/>
        </w:rPr>
        <w:t>.  Developing brains learn best by example.  Young readers tend to automatically make connections to their own knowledge about the subject at hand; thus, prompting conversations about a student’s background knowledge fosters connections and prolongs attention span.  However, the younger the reader, the lesser amount of connections he or she is able to make.  “In order to do so, they must be mature enough to keep more than one thing in their minds at a time – a basis for comparative thinking” (Trelease 80).</w:t>
      </w:r>
      <w:r>
        <w:rPr>
          <w:rFonts w:ascii="Times New Roman" w:hAnsi="Times New Roman" w:cs="Times New Roman"/>
          <w:color w:val="000000"/>
          <w:sz w:val="24"/>
          <w:szCs w:val="24"/>
        </w:rPr>
        <w:t xml:space="preserve">  Additionally, referencing background knowledge encourages the reader to predict what will happen </w:t>
      </w:r>
      <w:r w:rsidRPr="00DA1E3D">
        <w:rPr>
          <w:rFonts w:ascii="Times New Roman" w:hAnsi="Times New Roman" w:cs="Times New Roman"/>
          <w:color w:val="000000"/>
          <w:sz w:val="24"/>
          <w:szCs w:val="24"/>
        </w:rPr>
        <w:t xml:space="preserve">next in the text; thus making guesses that either teachers or parents should help the children confirm or </w:t>
      </w:r>
      <w:r w:rsidR="00DA1E3D" w:rsidRPr="00DA1E3D">
        <w:rPr>
          <w:rFonts w:ascii="Times New Roman" w:hAnsi="Times New Roman" w:cs="Times New Roman"/>
          <w:color w:val="000000"/>
          <w:sz w:val="24"/>
          <w:szCs w:val="24"/>
        </w:rPr>
        <w:t>rebut</w:t>
      </w:r>
      <w:r w:rsidRPr="00DA1E3D">
        <w:rPr>
          <w:rFonts w:ascii="Times New Roman" w:hAnsi="Times New Roman" w:cs="Times New Roman"/>
          <w:color w:val="000000"/>
          <w:sz w:val="24"/>
          <w:szCs w:val="24"/>
        </w:rPr>
        <w:t>.</w:t>
      </w:r>
      <w:r w:rsidR="00DA1E3D">
        <w:rPr>
          <w:rFonts w:ascii="Times New Roman" w:hAnsi="Times New Roman" w:cs="Times New Roman"/>
          <w:color w:val="000000"/>
          <w:sz w:val="24"/>
          <w:szCs w:val="24"/>
        </w:rPr>
        <w:t xml:space="preserve">  Using discussion about background information as a supplementary activity during a read-aloud</w:t>
      </w:r>
      <w:r w:rsidRPr="000D2065">
        <w:rPr>
          <w:rFonts w:ascii="Times New Roman" w:hAnsi="Times New Roman" w:cs="Times New Roman"/>
          <w:color w:val="000000"/>
          <w:sz w:val="24"/>
          <w:szCs w:val="24"/>
        </w:rPr>
        <w:t xml:space="preserve"> </w:t>
      </w:r>
      <w:r w:rsidR="00DA1E3D">
        <w:rPr>
          <w:rFonts w:ascii="Times New Roman" w:hAnsi="Times New Roman" w:cs="Times New Roman"/>
          <w:color w:val="000000"/>
          <w:sz w:val="24"/>
          <w:szCs w:val="24"/>
        </w:rPr>
        <w:t>session forces students to think for themselves, and forms connections between their own lives and the reading.  Thus, they become more passionate and invested in the reading material, promoting recollection.</w:t>
      </w:r>
    </w:p>
    <w:p w:rsidR="0019763B" w:rsidRDefault="00C22012" w:rsidP="00C22012">
      <w:pPr>
        <w:spacing w:line="480" w:lineRule="auto"/>
        <w:ind w:firstLine="720"/>
        <w:contextualSpacing/>
        <w:rPr>
          <w:rFonts w:ascii="Times New Roman" w:hAnsi="Times New Roman" w:cs="Times New Roman"/>
          <w:color w:val="000000"/>
          <w:sz w:val="24"/>
          <w:szCs w:val="24"/>
        </w:rPr>
      </w:pPr>
      <w:r w:rsidRPr="000D2065">
        <w:rPr>
          <w:rFonts w:ascii="Times New Roman" w:hAnsi="Times New Roman" w:cs="Times New Roman"/>
          <w:color w:val="000000"/>
          <w:sz w:val="24"/>
          <w:szCs w:val="24"/>
        </w:rPr>
        <w:t>Ano</w:t>
      </w:r>
      <w:r w:rsidR="001124D8">
        <w:rPr>
          <w:rFonts w:ascii="Times New Roman" w:hAnsi="Times New Roman" w:cs="Times New Roman"/>
          <w:color w:val="000000"/>
          <w:sz w:val="24"/>
          <w:szCs w:val="24"/>
        </w:rPr>
        <w:t>ther interesting strategy that currently gaining</w:t>
      </w:r>
      <w:r w:rsidRPr="000D2065">
        <w:rPr>
          <w:rFonts w:ascii="Times New Roman" w:hAnsi="Times New Roman" w:cs="Times New Roman"/>
          <w:color w:val="000000"/>
          <w:sz w:val="24"/>
          <w:szCs w:val="24"/>
        </w:rPr>
        <w:t xml:space="preserve"> popularity is the Alphaboxes, based on the studies of Hoyt.  This approach </w:t>
      </w:r>
      <w:r w:rsidR="001124D8">
        <w:rPr>
          <w:rFonts w:ascii="Times New Roman" w:hAnsi="Times New Roman" w:cs="Times New Roman"/>
          <w:color w:val="000000"/>
          <w:sz w:val="24"/>
          <w:szCs w:val="24"/>
        </w:rPr>
        <w:t>features</w:t>
      </w:r>
      <w:r w:rsidRPr="000D2065">
        <w:rPr>
          <w:rFonts w:ascii="Times New Roman" w:hAnsi="Times New Roman" w:cs="Times New Roman"/>
          <w:color w:val="000000"/>
          <w:sz w:val="24"/>
          <w:szCs w:val="24"/>
        </w:rPr>
        <w:t xml:space="preserve"> students </w:t>
      </w:r>
      <w:r w:rsidR="001124D8">
        <w:rPr>
          <w:rFonts w:ascii="Times New Roman" w:hAnsi="Times New Roman" w:cs="Times New Roman"/>
          <w:color w:val="000000"/>
          <w:sz w:val="24"/>
          <w:szCs w:val="24"/>
        </w:rPr>
        <w:t>referencing main ideas with</w:t>
      </w:r>
      <w:r w:rsidRPr="000D2065">
        <w:rPr>
          <w:rFonts w:ascii="Times New Roman" w:hAnsi="Times New Roman" w:cs="Times New Roman"/>
          <w:color w:val="000000"/>
          <w:sz w:val="24"/>
          <w:szCs w:val="24"/>
        </w:rPr>
        <w:t xml:space="preserve"> examples</w:t>
      </w:r>
      <w:r w:rsidR="001124D8">
        <w:rPr>
          <w:rFonts w:ascii="Times New Roman" w:hAnsi="Times New Roman" w:cs="Times New Roman"/>
          <w:color w:val="000000"/>
          <w:sz w:val="24"/>
          <w:szCs w:val="24"/>
        </w:rPr>
        <w:t xml:space="preserve"> and </w:t>
      </w:r>
      <w:r w:rsidRPr="000D2065">
        <w:rPr>
          <w:rFonts w:ascii="Times New Roman" w:hAnsi="Times New Roman" w:cs="Times New Roman"/>
          <w:color w:val="000000"/>
          <w:sz w:val="24"/>
          <w:szCs w:val="24"/>
        </w:rPr>
        <w:t>details from the text</w:t>
      </w:r>
      <w:r w:rsidR="001124D8">
        <w:rPr>
          <w:rFonts w:ascii="Times New Roman" w:hAnsi="Times New Roman" w:cs="Times New Roman"/>
          <w:color w:val="000000"/>
          <w:sz w:val="24"/>
          <w:szCs w:val="24"/>
        </w:rPr>
        <w:t xml:space="preserve">, but that trick is that each example must pertain to a letter of the alphabet. </w:t>
      </w:r>
      <w:r w:rsidRPr="000D2065">
        <w:rPr>
          <w:rFonts w:ascii="Times New Roman" w:hAnsi="Times New Roman" w:cs="Times New Roman"/>
          <w:color w:val="000000"/>
          <w:sz w:val="24"/>
          <w:szCs w:val="24"/>
        </w:rPr>
        <w:t xml:space="preserve">Through this textual interaction, students “generate questions; highlight important concepts; make connections; provide explanations; locate, identify, and discuss unfamiliar words; and present different points of view” (Morrison 112).  All of these </w:t>
      </w:r>
      <w:r w:rsidR="00B60B43" w:rsidRPr="000D2065">
        <w:rPr>
          <w:rFonts w:ascii="Times New Roman" w:hAnsi="Times New Roman" w:cs="Times New Roman"/>
          <w:color w:val="000000"/>
          <w:sz w:val="24"/>
          <w:szCs w:val="24"/>
        </w:rPr>
        <w:t>lead</w:t>
      </w:r>
      <w:r w:rsidRPr="000D2065">
        <w:rPr>
          <w:rFonts w:ascii="Times New Roman" w:hAnsi="Times New Roman" w:cs="Times New Roman"/>
          <w:color w:val="000000"/>
          <w:sz w:val="24"/>
          <w:szCs w:val="24"/>
        </w:rPr>
        <w:t xml:space="preserve"> to the ultimate drawing of </w:t>
      </w:r>
      <w:r w:rsidRPr="000D2065">
        <w:rPr>
          <w:rFonts w:ascii="Times New Roman" w:hAnsi="Times New Roman" w:cs="Times New Roman"/>
          <w:color w:val="000000"/>
          <w:sz w:val="24"/>
          <w:szCs w:val="24"/>
        </w:rPr>
        <w:lastRenderedPageBreak/>
        <w:t xml:space="preserve">connections and digestion of data, because they are higher-level cognitive procedures which </w:t>
      </w:r>
      <w:r w:rsidR="0019763B">
        <w:rPr>
          <w:rFonts w:ascii="Times New Roman" w:hAnsi="Times New Roman" w:cs="Times New Roman"/>
          <w:noProof/>
          <w:color w:val="000000"/>
          <w:sz w:val="24"/>
          <w:szCs w:val="24"/>
        </w:rPr>
        <w:drawing>
          <wp:anchor distT="0" distB="0" distL="114300" distR="114300" simplePos="0" relativeHeight="251660288" behindDoc="0" locked="0" layoutInCell="1" allowOverlap="1">
            <wp:simplePos x="0" y="0"/>
            <wp:positionH relativeFrom="column">
              <wp:posOffset>-152400</wp:posOffset>
            </wp:positionH>
            <wp:positionV relativeFrom="paragraph">
              <wp:posOffset>847725</wp:posOffset>
            </wp:positionV>
            <wp:extent cx="6019800" cy="2019300"/>
            <wp:effectExtent l="19050" t="0" r="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l="17949" t="47793" r="33897" b="23505"/>
                    <a:stretch>
                      <a:fillRect/>
                    </a:stretch>
                  </pic:blipFill>
                  <pic:spPr bwMode="auto">
                    <a:xfrm>
                      <a:off x="0" y="0"/>
                      <a:ext cx="6019800" cy="2019300"/>
                    </a:xfrm>
                    <a:prstGeom prst="rect">
                      <a:avLst/>
                    </a:prstGeom>
                    <a:noFill/>
                    <a:ln w="9525">
                      <a:noFill/>
                      <a:miter lim="800000"/>
                      <a:headEnd/>
                      <a:tailEnd/>
                    </a:ln>
                  </pic:spPr>
                </pic:pic>
              </a:graphicData>
            </a:graphic>
          </wp:anchor>
        </w:drawing>
      </w:r>
      <w:r w:rsidR="00C12D43">
        <w:rPr>
          <w:rFonts w:ascii="Times New Roman" w:hAnsi="Times New Roman" w:cs="Times New Roman"/>
          <w:color w:val="000000"/>
          <w:sz w:val="24"/>
          <w:szCs w:val="24"/>
        </w:rPr>
        <w:t xml:space="preserve">encourage cognition.  </w:t>
      </w:r>
      <w:r w:rsidR="0019763B">
        <w:rPr>
          <w:rFonts w:ascii="Times New Roman" w:hAnsi="Times New Roman" w:cs="Times New Roman"/>
          <w:color w:val="000000"/>
          <w:sz w:val="24"/>
          <w:szCs w:val="24"/>
        </w:rPr>
        <w:t>Here is an example of a typical Alphabox chart</w:t>
      </w:r>
      <w:r w:rsidR="00CB4E2E">
        <w:rPr>
          <w:rFonts w:ascii="Times New Roman" w:hAnsi="Times New Roman" w:cs="Times New Roman"/>
          <w:color w:val="000000"/>
          <w:sz w:val="24"/>
          <w:szCs w:val="24"/>
        </w:rPr>
        <w:t xml:space="preserve"> (Morrison 113)</w:t>
      </w:r>
      <w:r w:rsidR="0019763B">
        <w:rPr>
          <w:rFonts w:ascii="Times New Roman" w:hAnsi="Times New Roman" w:cs="Times New Roman"/>
          <w:color w:val="000000"/>
          <w:sz w:val="24"/>
          <w:szCs w:val="24"/>
        </w:rPr>
        <w:t>:</w:t>
      </w:r>
    </w:p>
    <w:p w:rsidR="0019763B" w:rsidRDefault="0019763B" w:rsidP="00C22012">
      <w:pPr>
        <w:spacing w:line="480" w:lineRule="auto"/>
        <w:ind w:firstLine="720"/>
        <w:contextualSpacing/>
        <w:rPr>
          <w:rFonts w:ascii="Times New Roman" w:hAnsi="Times New Roman" w:cs="Times New Roman"/>
          <w:color w:val="000000"/>
          <w:sz w:val="24"/>
          <w:szCs w:val="24"/>
        </w:rPr>
      </w:pPr>
    </w:p>
    <w:p w:rsidR="005A1A8E" w:rsidRDefault="0019763B" w:rsidP="00C22012">
      <w:pPr>
        <w:spacing w:line="480" w:lineRule="auto"/>
        <w:ind w:firstLine="720"/>
        <w:contextualSpacing/>
        <w:rPr>
          <w:rFonts w:ascii="Times New Roman" w:hAnsi="Times New Roman" w:cs="Times New Roman"/>
          <w:color w:val="000000"/>
          <w:sz w:val="24"/>
          <w:szCs w:val="24"/>
        </w:rPr>
      </w:pPr>
      <w:r w:rsidRPr="0019763B">
        <w:rPr>
          <w:rFonts w:ascii="Times New Roman" w:hAnsi="Times New Roman" w:cs="Times New Roman"/>
          <w:color w:val="000000"/>
          <w:sz w:val="24"/>
          <w:szCs w:val="24"/>
        </w:rPr>
        <w:t xml:space="preserve"> </w:t>
      </w:r>
      <w:r w:rsidR="00C12D43">
        <w:rPr>
          <w:rFonts w:ascii="Times New Roman" w:hAnsi="Times New Roman" w:cs="Times New Roman"/>
          <w:color w:val="000000"/>
          <w:sz w:val="24"/>
          <w:szCs w:val="24"/>
        </w:rPr>
        <w:t>Working to complete</w:t>
      </w:r>
      <w:r w:rsidR="00C22012" w:rsidRPr="000D2065">
        <w:rPr>
          <w:rFonts w:ascii="Times New Roman" w:hAnsi="Times New Roman" w:cs="Times New Roman"/>
          <w:color w:val="000000"/>
          <w:sz w:val="24"/>
          <w:szCs w:val="24"/>
        </w:rPr>
        <w:t xml:space="preserve"> Alphaboxes in groups</w:t>
      </w:r>
      <w:r w:rsidR="00B60B43">
        <w:rPr>
          <w:rFonts w:ascii="Times New Roman" w:hAnsi="Times New Roman" w:cs="Times New Roman"/>
          <w:color w:val="000000"/>
          <w:sz w:val="24"/>
          <w:szCs w:val="24"/>
        </w:rPr>
        <w:t xml:space="preserve"> is even better, because “</w:t>
      </w:r>
      <w:r w:rsidR="00C22012" w:rsidRPr="000D2065">
        <w:rPr>
          <w:rFonts w:ascii="Times New Roman" w:hAnsi="Times New Roman" w:cs="Times New Roman"/>
          <w:color w:val="000000"/>
          <w:sz w:val="24"/>
          <w:szCs w:val="24"/>
        </w:rPr>
        <w:t>thinking is distributed among group members, and participants share cognitive responsibility while externalizing their thoughts as they work through tasks” (Morrison 112).  Vanessa Morrison was able to sit in a classroom</w:t>
      </w:r>
      <w:r w:rsidR="00B60B43">
        <w:rPr>
          <w:rFonts w:ascii="Times New Roman" w:hAnsi="Times New Roman" w:cs="Times New Roman"/>
          <w:color w:val="000000"/>
          <w:sz w:val="24"/>
          <w:szCs w:val="24"/>
        </w:rPr>
        <w:t>, and act as a teacher.  Ultimately she collected student work and witnessed the direct effect of Alphaboxes.  Morrison</w:t>
      </w:r>
      <w:r w:rsidR="005A1A8E">
        <w:rPr>
          <w:rFonts w:ascii="Times New Roman" w:hAnsi="Times New Roman" w:cs="Times New Roman"/>
          <w:color w:val="000000"/>
          <w:sz w:val="24"/>
          <w:szCs w:val="24"/>
        </w:rPr>
        <w:t xml:space="preserve"> explains her experience:</w:t>
      </w:r>
    </w:p>
    <w:p w:rsidR="0075251A" w:rsidRDefault="005A1A8E" w:rsidP="0075251A">
      <w:pPr>
        <w:spacing w:line="240" w:lineRule="auto"/>
        <w:ind w:left="720" w:right="1260"/>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“I showed them how to look for the target words and write examples…as we progressed, I increased the required number of boxes to be fill</w:t>
      </w:r>
      <w:r w:rsidR="00CB4E2E">
        <w:rPr>
          <w:rFonts w:ascii="Times New Roman" w:hAnsi="Times New Roman" w:cs="Times New Roman"/>
          <w:color w:val="000000"/>
          <w:sz w:val="24"/>
          <w:szCs w:val="24"/>
        </w:rPr>
        <w:t>ed</w:t>
      </w:r>
      <w:r>
        <w:rPr>
          <w:rFonts w:ascii="Times New Roman" w:hAnsi="Times New Roman" w:cs="Times New Roman"/>
          <w:color w:val="000000"/>
          <w:sz w:val="24"/>
          <w:szCs w:val="24"/>
        </w:rPr>
        <w:t xml:space="preserve"> in.  I have never required them to fill in all 26 boxes….it’s almost the </w:t>
      </w:r>
      <w:r w:rsidR="00C22012" w:rsidRPr="000D2065">
        <w:rPr>
          <w:rFonts w:ascii="Times New Roman" w:hAnsi="Times New Roman" w:cs="Times New Roman"/>
          <w:color w:val="000000"/>
          <w:sz w:val="24"/>
          <w:szCs w:val="24"/>
        </w:rPr>
        <w:t>end of the year and without me asking…they are filling</w:t>
      </w:r>
      <w:r>
        <w:rPr>
          <w:rFonts w:ascii="Times New Roman" w:hAnsi="Times New Roman" w:cs="Times New Roman"/>
          <w:color w:val="000000"/>
          <w:sz w:val="24"/>
          <w:szCs w:val="24"/>
        </w:rPr>
        <w:t xml:space="preserve"> in more and more of the boxes…I provided lots of support when we first started…and gradually they were able to do to on their own</w:t>
      </w:r>
      <w:r w:rsidR="00C22012" w:rsidRPr="000D2065">
        <w:rPr>
          <w:rFonts w:ascii="Times New Roman" w:hAnsi="Times New Roman" w:cs="Times New Roman"/>
          <w:color w:val="000000"/>
          <w:sz w:val="24"/>
          <w:szCs w:val="24"/>
        </w:rPr>
        <w:t>” (Morrison 112)</w:t>
      </w:r>
      <w:r>
        <w:rPr>
          <w:rFonts w:ascii="Times New Roman" w:hAnsi="Times New Roman" w:cs="Times New Roman"/>
          <w:color w:val="000000"/>
          <w:sz w:val="24"/>
          <w:szCs w:val="24"/>
        </w:rPr>
        <w:t>.</w:t>
      </w:r>
    </w:p>
    <w:p w:rsidR="0075251A" w:rsidRDefault="0075251A" w:rsidP="0075251A">
      <w:pPr>
        <w:spacing w:line="240" w:lineRule="auto"/>
        <w:ind w:left="720" w:right="1260"/>
        <w:contextualSpacing/>
        <w:jc w:val="both"/>
        <w:rPr>
          <w:rFonts w:ascii="Times New Roman" w:hAnsi="Times New Roman" w:cs="Times New Roman"/>
          <w:color w:val="000000"/>
          <w:sz w:val="24"/>
          <w:szCs w:val="24"/>
        </w:rPr>
      </w:pPr>
    </w:p>
    <w:p w:rsidR="0075251A" w:rsidRDefault="0075251A" w:rsidP="0019763B">
      <w:pPr>
        <w:spacing w:line="480" w:lineRule="auto"/>
        <w:ind w:firstLine="720"/>
        <w:contextualSpacing/>
        <w:rPr>
          <w:rFonts w:ascii="Times New Roman" w:hAnsi="Times New Roman" w:cs="Times New Roman"/>
          <w:color w:val="000000"/>
          <w:sz w:val="24"/>
          <w:szCs w:val="24"/>
        </w:rPr>
      </w:pPr>
      <w:r>
        <w:rPr>
          <w:rFonts w:ascii="Times New Roman" w:hAnsi="Times New Roman" w:cs="Times New Roman"/>
          <w:color w:val="000000"/>
          <w:sz w:val="24"/>
          <w:szCs w:val="24"/>
        </w:rPr>
        <w:t>Alphaboxes are the epitome of strategies that should be implemented to benefit reading.  After being read a book by their teacher, students have the chance</w:t>
      </w:r>
      <w:r w:rsidR="003F1187">
        <w:rPr>
          <w:rFonts w:ascii="Times New Roman" w:hAnsi="Times New Roman" w:cs="Times New Roman"/>
          <w:color w:val="000000"/>
          <w:sz w:val="24"/>
          <w:szCs w:val="24"/>
        </w:rPr>
        <w:t xml:space="preserve"> to work individually</w:t>
      </w:r>
      <w:r w:rsidR="00C12D43">
        <w:rPr>
          <w:rFonts w:ascii="Times New Roman" w:hAnsi="Times New Roman" w:cs="Times New Roman"/>
          <w:color w:val="000000"/>
          <w:sz w:val="24"/>
          <w:szCs w:val="24"/>
        </w:rPr>
        <w:t xml:space="preserve"> or in small groups</w:t>
      </w:r>
      <w:r w:rsidR="003F1187">
        <w:rPr>
          <w:rFonts w:ascii="Times New Roman" w:hAnsi="Times New Roman" w:cs="Times New Roman"/>
          <w:color w:val="000000"/>
          <w:sz w:val="24"/>
          <w:szCs w:val="24"/>
        </w:rPr>
        <w:t>, which strengthens their independe</w:t>
      </w:r>
      <w:r w:rsidR="00C12D43">
        <w:rPr>
          <w:rFonts w:ascii="Times New Roman" w:hAnsi="Times New Roman" w:cs="Times New Roman"/>
          <w:color w:val="000000"/>
          <w:sz w:val="24"/>
          <w:szCs w:val="24"/>
        </w:rPr>
        <w:t>nce as</w:t>
      </w:r>
      <w:r w:rsidR="003F1187">
        <w:rPr>
          <w:rFonts w:ascii="Times New Roman" w:hAnsi="Times New Roman" w:cs="Times New Roman"/>
          <w:color w:val="000000"/>
          <w:sz w:val="24"/>
          <w:szCs w:val="24"/>
        </w:rPr>
        <w:t xml:space="preserve"> reader</w:t>
      </w:r>
      <w:r w:rsidR="00C12D43">
        <w:rPr>
          <w:rFonts w:ascii="Times New Roman" w:hAnsi="Times New Roman" w:cs="Times New Roman"/>
          <w:color w:val="000000"/>
          <w:sz w:val="24"/>
          <w:szCs w:val="24"/>
        </w:rPr>
        <w:t>s</w:t>
      </w:r>
      <w:r w:rsidR="003F1187">
        <w:rPr>
          <w:rFonts w:ascii="Times New Roman" w:hAnsi="Times New Roman" w:cs="Times New Roman"/>
          <w:color w:val="000000"/>
          <w:sz w:val="24"/>
          <w:szCs w:val="24"/>
        </w:rPr>
        <w:t xml:space="preserve">.  As in a chain reaction, increased independence leads to greater satisfaction, which indicates a level of dedication to the </w:t>
      </w:r>
      <w:r w:rsidR="00FA1EB8">
        <w:rPr>
          <w:rFonts w:ascii="Times New Roman" w:hAnsi="Times New Roman" w:cs="Times New Roman"/>
          <w:color w:val="000000"/>
          <w:sz w:val="24"/>
          <w:szCs w:val="24"/>
        </w:rPr>
        <w:t>text that ideally represents an increasing respect for reading and books.</w:t>
      </w:r>
    </w:p>
    <w:p w:rsidR="005A1A8E" w:rsidRPr="000D2065" w:rsidRDefault="005A1A8E" w:rsidP="005A1A8E">
      <w:pPr>
        <w:spacing w:line="240" w:lineRule="auto"/>
        <w:ind w:firstLine="720"/>
        <w:contextualSpacing/>
        <w:rPr>
          <w:rFonts w:ascii="Times New Roman" w:hAnsi="Times New Roman" w:cs="Times New Roman"/>
          <w:color w:val="000000"/>
          <w:sz w:val="24"/>
          <w:szCs w:val="24"/>
        </w:rPr>
      </w:pPr>
    </w:p>
    <w:p w:rsidR="00C22012" w:rsidRPr="000D2065" w:rsidRDefault="00C22012" w:rsidP="004603CF">
      <w:pPr>
        <w:spacing w:line="480" w:lineRule="auto"/>
        <w:ind w:firstLine="720"/>
        <w:contextualSpacing/>
        <w:rPr>
          <w:rFonts w:ascii="Times New Roman" w:hAnsi="Times New Roman" w:cs="Times New Roman"/>
          <w:color w:val="000000"/>
          <w:sz w:val="24"/>
          <w:szCs w:val="24"/>
        </w:rPr>
      </w:pPr>
      <w:r w:rsidRPr="000D2065">
        <w:rPr>
          <w:rFonts w:ascii="Times New Roman" w:hAnsi="Times New Roman" w:cs="Times New Roman"/>
          <w:color w:val="000000"/>
          <w:sz w:val="24"/>
          <w:szCs w:val="24"/>
        </w:rPr>
        <w:lastRenderedPageBreak/>
        <w:t xml:space="preserve">It is also important to note the significance of vocabulary development through reading aloud.  Thus, text talk, a read-aloud strategy to strengthen vocabulary, was developed by a team headed by Beck and McKeown.  In the classroom, teachers should pick of few core words from the story to discuss in-depth; this should become the main point of the lesson.  Word selection is important, and should focus on “words that can be connected to what students know, can be explained with words they know, and will be useful and interesting to others” (Lane 671).  These words can be organized into three tiers.  Tier one words are common and reoccurring in everyday interaction – examples are </w:t>
      </w:r>
      <w:r w:rsidR="005D3AD0">
        <w:rPr>
          <w:rFonts w:ascii="Times New Roman" w:hAnsi="Times New Roman" w:cs="Times New Roman"/>
          <w:color w:val="000000"/>
          <w:sz w:val="24"/>
          <w:szCs w:val="24"/>
        </w:rPr>
        <w:t>‘</w:t>
      </w:r>
      <w:r w:rsidRPr="000D2065">
        <w:rPr>
          <w:rFonts w:ascii="Times New Roman" w:hAnsi="Times New Roman" w:cs="Times New Roman"/>
          <w:color w:val="000000"/>
          <w:sz w:val="24"/>
          <w:szCs w:val="24"/>
        </w:rPr>
        <w:t>school,</w:t>
      </w:r>
      <w:r w:rsidR="005D3AD0">
        <w:rPr>
          <w:rFonts w:ascii="Times New Roman" w:hAnsi="Times New Roman" w:cs="Times New Roman"/>
          <w:color w:val="000000"/>
          <w:sz w:val="24"/>
          <w:szCs w:val="24"/>
        </w:rPr>
        <w:t>’</w:t>
      </w:r>
      <w:r w:rsidRPr="000D2065">
        <w:rPr>
          <w:rFonts w:ascii="Times New Roman" w:hAnsi="Times New Roman" w:cs="Times New Roman"/>
          <w:color w:val="000000"/>
          <w:sz w:val="24"/>
          <w:szCs w:val="24"/>
        </w:rPr>
        <w:t xml:space="preserve"> </w:t>
      </w:r>
      <w:r w:rsidR="005D3AD0">
        <w:rPr>
          <w:rFonts w:ascii="Times New Roman" w:hAnsi="Times New Roman" w:cs="Times New Roman"/>
          <w:color w:val="000000"/>
          <w:sz w:val="24"/>
          <w:szCs w:val="24"/>
        </w:rPr>
        <w:t>‘</w:t>
      </w:r>
      <w:r w:rsidRPr="000D2065">
        <w:rPr>
          <w:rFonts w:ascii="Times New Roman" w:hAnsi="Times New Roman" w:cs="Times New Roman"/>
          <w:color w:val="000000"/>
          <w:sz w:val="24"/>
          <w:szCs w:val="24"/>
        </w:rPr>
        <w:t>hungry,</w:t>
      </w:r>
      <w:r w:rsidR="005D3AD0">
        <w:rPr>
          <w:rFonts w:ascii="Times New Roman" w:hAnsi="Times New Roman" w:cs="Times New Roman"/>
          <w:color w:val="000000"/>
          <w:sz w:val="24"/>
          <w:szCs w:val="24"/>
        </w:rPr>
        <w:t>’</w:t>
      </w:r>
      <w:r w:rsidRPr="000D2065">
        <w:rPr>
          <w:rFonts w:ascii="Times New Roman" w:hAnsi="Times New Roman" w:cs="Times New Roman"/>
          <w:color w:val="000000"/>
          <w:sz w:val="24"/>
          <w:szCs w:val="24"/>
        </w:rPr>
        <w:t xml:space="preserve"> and </w:t>
      </w:r>
      <w:r w:rsidR="005D3AD0">
        <w:rPr>
          <w:rFonts w:ascii="Times New Roman" w:hAnsi="Times New Roman" w:cs="Times New Roman"/>
          <w:color w:val="000000"/>
          <w:sz w:val="24"/>
          <w:szCs w:val="24"/>
        </w:rPr>
        <w:t>‘</w:t>
      </w:r>
      <w:r w:rsidRPr="000D2065">
        <w:rPr>
          <w:rFonts w:ascii="Times New Roman" w:hAnsi="Times New Roman" w:cs="Times New Roman"/>
          <w:color w:val="000000"/>
          <w:sz w:val="24"/>
          <w:szCs w:val="24"/>
        </w:rPr>
        <w:t>baby.</w:t>
      </w:r>
      <w:r w:rsidR="005D3AD0">
        <w:rPr>
          <w:rFonts w:ascii="Times New Roman" w:hAnsi="Times New Roman" w:cs="Times New Roman"/>
          <w:color w:val="000000"/>
          <w:sz w:val="24"/>
          <w:szCs w:val="24"/>
        </w:rPr>
        <w:t>’</w:t>
      </w:r>
      <w:r w:rsidRPr="000D2065">
        <w:rPr>
          <w:rFonts w:ascii="Times New Roman" w:hAnsi="Times New Roman" w:cs="Times New Roman"/>
          <w:color w:val="000000"/>
          <w:sz w:val="24"/>
          <w:szCs w:val="24"/>
        </w:rPr>
        <w:t xml:space="preserve">  Tier </w:t>
      </w:r>
      <w:r w:rsidR="0019763B">
        <w:rPr>
          <w:rFonts w:ascii="Times New Roman" w:hAnsi="Times New Roman" w:cs="Times New Roman"/>
          <w:color w:val="000000"/>
          <w:sz w:val="24"/>
          <w:szCs w:val="24"/>
        </w:rPr>
        <w:t>two</w:t>
      </w:r>
      <w:r w:rsidRPr="000D2065">
        <w:rPr>
          <w:rFonts w:ascii="Times New Roman" w:hAnsi="Times New Roman" w:cs="Times New Roman"/>
          <w:color w:val="000000"/>
          <w:sz w:val="24"/>
          <w:szCs w:val="24"/>
        </w:rPr>
        <w:t xml:space="preserve"> words are those that are less common, but still vital to understanding language use, and </w:t>
      </w:r>
      <w:r w:rsidR="005D3AD0">
        <w:rPr>
          <w:rFonts w:ascii="Times New Roman" w:hAnsi="Times New Roman" w:cs="Times New Roman"/>
          <w:color w:val="000000"/>
          <w:sz w:val="24"/>
          <w:szCs w:val="24"/>
        </w:rPr>
        <w:t>easily utilized during</w:t>
      </w:r>
      <w:r w:rsidRPr="000D2065">
        <w:rPr>
          <w:rFonts w:ascii="Times New Roman" w:hAnsi="Times New Roman" w:cs="Times New Roman"/>
          <w:color w:val="000000"/>
          <w:sz w:val="24"/>
          <w:szCs w:val="24"/>
        </w:rPr>
        <w:t xml:space="preserve"> everyday conversation.  For this reason, it is suggested that this tier be used as a general starting point</w:t>
      </w:r>
      <w:r w:rsidR="005D3AD0">
        <w:rPr>
          <w:rFonts w:ascii="Times New Roman" w:hAnsi="Times New Roman" w:cs="Times New Roman"/>
          <w:color w:val="000000"/>
          <w:sz w:val="24"/>
          <w:szCs w:val="24"/>
        </w:rPr>
        <w:t xml:space="preserve"> with </w:t>
      </w:r>
      <w:r w:rsidR="00CB4E2E">
        <w:rPr>
          <w:rFonts w:ascii="Times New Roman" w:hAnsi="Times New Roman" w:cs="Times New Roman"/>
          <w:color w:val="000000"/>
          <w:sz w:val="24"/>
          <w:szCs w:val="24"/>
        </w:rPr>
        <w:t>students</w:t>
      </w:r>
      <w:r w:rsidRPr="000D2065">
        <w:rPr>
          <w:rFonts w:ascii="Times New Roman" w:hAnsi="Times New Roman" w:cs="Times New Roman"/>
          <w:color w:val="000000"/>
          <w:sz w:val="24"/>
          <w:szCs w:val="24"/>
        </w:rPr>
        <w:t>.  Tier three words are often extremely difficult for children to grasp, because they are focused around a specific subject area</w:t>
      </w:r>
      <w:r w:rsidR="0019763B">
        <w:rPr>
          <w:rFonts w:ascii="Times New Roman" w:hAnsi="Times New Roman" w:cs="Times New Roman"/>
          <w:color w:val="000000"/>
          <w:sz w:val="24"/>
          <w:szCs w:val="24"/>
        </w:rPr>
        <w:t>, science, for example</w:t>
      </w:r>
      <w:r w:rsidRPr="000D2065">
        <w:rPr>
          <w:rFonts w:ascii="Times New Roman" w:hAnsi="Times New Roman" w:cs="Times New Roman"/>
          <w:color w:val="000000"/>
          <w:sz w:val="24"/>
          <w:szCs w:val="24"/>
        </w:rPr>
        <w:t xml:space="preserve">.  </w:t>
      </w:r>
      <w:r w:rsidR="005D3AD0">
        <w:rPr>
          <w:rFonts w:ascii="Times New Roman" w:hAnsi="Times New Roman" w:cs="Times New Roman"/>
          <w:color w:val="000000"/>
          <w:sz w:val="24"/>
          <w:szCs w:val="24"/>
        </w:rPr>
        <w:t>‘</w:t>
      </w:r>
      <w:r w:rsidR="0019763B">
        <w:rPr>
          <w:rFonts w:ascii="Times New Roman" w:hAnsi="Times New Roman" w:cs="Times New Roman"/>
          <w:color w:val="000000"/>
          <w:sz w:val="24"/>
          <w:szCs w:val="24"/>
        </w:rPr>
        <w:t>I</w:t>
      </w:r>
      <w:r w:rsidRPr="000D2065">
        <w:rPr>
          <w:rFonts w:ascii="Times New Roman" w:hAnsi="Times New Roman" w:cs="Times New Roman"/>
          <w:color w:val="000000"/>
          <w:sz w:val="24"/>
          <w:szCs w:val="24"/>
        </w:rPr>
        <w:t>sotope</w:t>
      </w:r>
      <w:r w:rsidR="005D3AD0">
        <w:rPr>
          <w:rFonts w:ascii="Times New Roman" w:hAnsi="Times New Roman" w:cs="Times New Roman"/>
          <w:color w:val="000000"/>
          <w:sz w:val="24"/>
          <w:szCs w:val="24"/>
        </w:rPr>
        <w:t>’</w:t>
      </w:r>
      <w:r w:rsidRPr="000D2065">
        <w:rPr>
          <w:rFonts w:ascii="Times New Roman" w:hAnsi="Times New Roman" w:cs="Times New Roman"/>
          <w:color w:val="000000"/>
          <w:sz w:val="24"/>
          <w:szCs w:val="24"/>
        </w:rPr>
        <w:t xml:space="preserve"> and </w:t>
      </w:r>
      <w:r w:rsidR="005D3AD0">
        <w:rPr>
          <w:rFonts w:ascii="Times New Roman" w:hAnsi="Times New Roman" w:cs="Times New Roman"/>
          <w:color w:val="000000"/>
          <w:sz w:val="24"/>
          <w:szCs w:val="24"/>
        </w:rPr>
        <w:t>‘</w:t>
      </w:r>
      <w:r w:rsidRPr="000D2065">
        <w:rPr>
          <w:rFonts w:ascii="Times New Roman" w:hAnsi="Times New Roman" w:cs="Times New Roman"/>
          <w:color w:val="000000"/>
          <w:sz w:val="24"/>
          <w:szCs w:val="24"/>
        </w:rPr>
        <w:t>photosynthesis</w:t>
      </w:r>
      <w:r w:rsidR="005D3AD0">
        <w:rPr>
          <w:rFonts w:ascii="Times New Roman" w:hAnsi="Times New Roman" w:cs="Times New Roman"/>
          <w:color w:val="000000"/>
          <w:sz w:val="24"/>
          <w:szCs w:val="24"/>
        </w:rPr>
        <w:t>’</w:t>
      </w:r>
      <w:r w:rsidRPr="000D2065">
        <w:rPr>
          <w:rFonts w:ascii="Times New Roman" w:hAnsi="Times New Roman" w:cs="Times New Roman"/>
          <w:color w:val="000000"/>
          <w:sz w:val="24"/>
          <w:szCs w:val="24"/>
        </w:rPr>
        <w:t xml:space="preserve"> are both three tier words, while </w:t>
      </w:r>
      <w:r w:rsidR="005D3AD0">
        <w:rPr>
          <w:rFonts w:ascii="Times New Roman" w:hAnsi="Times New Roman" w:cs="Times New Roman"/>
          <w:color w:val="000000"/>
          <w:sz w:val="24"/>
          <w:szCs w:val="24"/>
        </w:rPr>
        <w:t>‘</w:t>
      </w:r>
      <w:r w:rsidRPr="000D2065">
        <w:rPr>
          <w:rFonts w:ascii="Times New Roman" w:hAnsi="Times New Roman" w:cs="Times New Roman"/>
          <w:color w:val="000000"/>
          <w:sz w:val="24"/>
          <w:szCs w:val="24"/>
        </w:rPr>
        <w:t>coinciden</w:t>
      </w:r>
      <w:r w:rsidR="005D3AD0">
        <w:rPr>
          <w:rFonts w:ascii="Times New Roman" w:hAnsi="Times New Roman" w:cs="Times New Roman"/>
          <w:color w:val="000000"/>
          <w:sz w:val="24"/>
          <w:szCs w:val="24"/>
        </w:rPr>
        <w:t xml:space="preserve">ce’ and ‘devour’ are two </w:t>
      </w:r>
      <w:r w:rsidR="00A37DE2">
        <w:rPr>
          <w:rFonts w:ascii="Times New Roman" w:hAnsi="Times New Roman" w:cs="Times New Roman"/>
          <w:color w:val="000000"/>
          <w:sz w:val="24"/>
          <w:szCs w:val="24"/>
        </w:rPr>
        <w:t>tiers</w:t>
      </w:r>
      <w:r w:rsidRPr="000D2065">
        <w:rPr>
          <w:rFonts w:ascii="Times New Roman" w:hAnsi="Times New Roman" w:cs="Times New Roman"/>
          <w:color w:val="000000"/>
          <w:sz w:val="24"/>
          <w:szCs w:val="24"/>
        </w:rPr>
        <w:t xml:space="preserve">.  </w:t>
      </w:r>
      <w:r w:rsidR="00A37DE2">
        <w:rPr>
          <w:rFonts w:ascii="Times New Roman" w:hAnsi="Times New Roman" w:cs="Times New Roman"/>
          <w:color w:val="000000"/>
          <w:sz w:val="24"/>
          <w:szCs w:val="24"/>
        </w:rPr>
        <w:t xml:space="preserve">However, it is important to introduce students to three tier words because an early reader “develops a vocabulary that is ‘near-genius’ in scope” (Trelease 66) in order to adapt to his ever-changing thoughts.  </w:t>
      </w:r>
      <w:r w:rsidRPr="000D2065">
        <w:rPr>
          <w:rFonts w:ascii="Times New Roman" w:hAnsi="Times New Roman" w:cs="Times New Roman"/>
          <w:color w:val="000000"/>
          <w:sz w:val="24"/>
          <w:szCs w:val="24"/>
        </w:rPr>
        <w:t xml:space="preserve">The next step of text talk is to create definitions easily understood by young children.  Dictionary definitions, because of the caliber of understanding often required, are generally not very useful for children.  </w:t>
      </w:r>
      <w:r w:rsidR="004603CF">
        <w:rPr>
          <w:rFonts w:ascii="Times New Roman" w:hAnsi="Times New Roman" w:cs="Times New Roman"/>
          <w:color w:val="000000"/>
          <w:sz w:val="24"/>
          <w:szCs w:val="24"/>
        </w:rPr>
        <w:t xml:space="preserve">Teachers must craft a child-friendly definition that </w:t>
      </w:r>
      <w:r w:rsidRPr="000D2065">
        <w:rPr>
          <w:rFonts w:ascii="Times New Roman" w:hAnsi="Times New Roman" w:cs="Times New Roman"/>
          <w:color w:val="000000"/>
          <w:sz w:val="24"/>
          <w:szCs w:val="24"/>
        </w:rPr>
        <w:t>“uses everyday language to explain the meaning of the word” (Lane 672).</w:t>
      </w:r>
      <w:r>
        <w:rPr>
          <w:rFonts w:ascii="Times New Roman" w:hAnsi="Times New Roman" w:cs="Times New Roman"/>
          <w:color w:val="000000"/>
          <w:sz w:val="24"/>
          <w:szCs w:val="24"/>
        </w:rPr>
        <w:t xml:space="preserve">  </w:t>
      </w:r>
      <w:r w:rsidR="004603CF">
        <w:rPr>
          <w:rFonts w:ascii="Times New Roman" w:hAnsi="Times New Roman" w:cs="Times New Roman"/>
          <w:color w:val="000000"/>
          <w:sz w:val="24"/>
          <w:szCs w:val="24"/>
        </w:rPr>
        <w:t xml:space="preserve">However, looking words up in the dictionary every once in a while “greatly expands a child’s knowledge base and nurtures library skills” (Trelease 109).  </w:t>
      </w:r>
      <w:r>
        <w:rPr>
          <w:rFonts w:ascii="Times New Roman" w:hAnsi="Times New Roman" w:cs="Times New Roman"/>
          <w:color w:val="000000"/>
          <w:sz w:val="24"/>
          <w:szCs w:val="24"/>
        </w:rPr>
        <w:t xml:space="preserve">While a text is being specifically explored, teachers should </w:t>
      </w:r>
      <w:r w:rsidR="004603CF">
        <w:rPr>
          <w:rFonts w:ascii="Times New Roman" w:hAnsi="Times New Roman" w:cs="Times New Roman"/>
          <w:color w:val="000000"/>
          <w:sz w:val="24"/>
          <w:szCs w:val="24"/>
        </w:rPr>
        <w:t xml:space="preserve">also </w:t>
      </w:r>
      <w:r>
        <w:rPr>
          <w:rFonts w:ascii="Times New Roman" w:hAnsi="Times New Roman" w:cs="Times New Roman"/>
          <w:color w:val="000000"/>
          <w:sz w:val="24"/>
          <w:szCs w:val="24"/>
        </w:rPr>
        <w:t xml:space="preserve">engage in immediate and nonimmediate talk.  Immediate talk is more common, and involves answering any literal questions of the student, as well as providing picture context.  </w:t>
      </w:r>
      <w:r>
        <w:rPr>
          <w:rFonts w:ascii="Times New Roman" w:hAnsi="Times New Roman" w:cs="Times New Roman"/>
          <w:color w:val="000000"/>
          <w:sz w:val="24"/>
          <w:szCs w:val="24"/>
        </w:rPr>
        <w:lastRenderedPageBreak/>
        <w:t>Nonimmediate talk “extends beyond the text.  It includes discussions of word meanings, making predictions and inferences, and relating the text-to-personal experiences” (Lane 659).</w:t>
      </w:r>
      <w:r w:rsidR="00B13073">
        <w:rPr>
          <w:rFonts w:ascii="Times New Roman" w:hAnsi="Times New Roman" w:cs="Times New Roman"/>
          <w:color w:val="000000"/>
          <w:sz w:val="24"/>
          <w:szCs w:val="24"/>
        </w:rPr>
        <w:t xml:space="preserve">  Therefore, it is imperative that in-class discussions take on a broad scope.  Through a one-on-one question and answer session with the teacher about vocabulary, greater understanding is gleaned than if a child tried to read with no guidance from a read-aloud session.  A young reader’s own confusion and frustration with unknown word meanings would implement within him subconscious negativity towards reading, and thus the literary process.</w:t>
      </w:r>
    </w:p>
    <w:p w:rsidR="00C22012" w:rsidRPr="000D2065" w:rsidRDefault="00C22012" w:rsidP="00C22012">
      <w:pPr>
        <w:spacing w:line="480" w:lineRule="auto"/>
        <w:ind w:firstLine="720"/>
        <w:contextualSpacing/>
        <w:rPr>
          <w:rFonts w:ascii="Times New Roman" w:hAnsi="Times New Roman" w:cs="Times New Roman"/>
          <w:color w:val="000000"/>
          <w:sz w:val="24"/>
          <w:szCs w:val="24"/>
        </w:rPr>
      </w:pPr>
      <w:r w:rsidRPr="000D2065">
        <w:rPr>
          <w:rFonts w:ascii="Times New Roman" w:hAnsi="Times New Roman" w:cs="Times New Roman"/>
          <w:color w:val="000000"/>
          <w:sz w:val="24"/>
          <w:szCs w:val="24"/>
        </w:rPr>
        <w:t xml:space="preserve">“Print referencing refers to the verbal and non-verbal cues, such as tracking print or pointing to print in pictures, adults use to call children’s attention to important aspects of the text, including its forms, features, and functions” (Lane 672).  There are multiple types of cues present throughout each story, both nonverbal and verbal.   Verbal cues occur when the reader (teacher or parent) stops to comment or question on something from the text; nonverbal cues consist of, for example, pointing to words in certain lines when reading.  This technique can “promote children’s development of print concepts, concept of word, and alphabet knowledge” (Lane 672).  However, one must be careful not to overbalance this technique, because too much print referencing can take away from the meaning that should be </w:t>
      </w:r>
      <w:r w:rsidR="00B13073">
        <w:rPr>
          <w:rFonts w:ascii="Times New Roman" w:hAnsi="Times New Roman" w:cs="Times New Roman"/>
          <w:color w:val="000000"/>
          <w:sz w:val="24"/>
          <w:szCs w:val="24"/>
        </w:rPr>
        <w:t>gleaned from reading</w:t>
      </w:r>
      <w:r w:rsidRPr="000D2065">
        <w:rPr>
          <w:rFonts w:ascii="Times New Roman" w:hAnsi="Times New Roman" w:cs="Times New Roman"/>
          <w:color w:val="000000"/>
          <w:sz w:val="24"/>
          <w:szCs w:val="24"/>
        </w:rPr>
        <w:t xml:space="preserve"> a book.  It is estimated that anywhere from three to five print references during the reading of an averaged-size storybook is acceptable (Lane 673).  Good Night Moon was aforementioned in a prior paragraph, and serves as a prime example for print referencing.  Verbal referencing can be used to draw the child’s attention to the color and illustration aspects of the text.  These elements are not </w:t>
      </w:r>
      <w:r w:rsidR="005D3AD0">
        <w:rPr>
          <w:rFonts w:ascii="Times New Roman" w:hAnsi="Times New Roman" w:cs="Times New Roman"/>
          <w:color w:val="000000"/>
          <w:sz w:val="24"/>
          <w:szCs w:val="24"/>
        </w:rPr>
        <w:t xml:space="preserve">beneficial to understanding </w:t>
      </w:r>
      <w:r w:rsidR="005D3AD0" w:rsidRPr="005D3AD0">
        <w:rPr>
          <w:rFonts w:ascii="Times New Roman" w:hAnsi="Times New Roman" w:cs="Times New Roman"/>
          <w:i/>
          <w:color w:val="000000"/>
          <w:sz w:val="24"/>
          <w:szCs w:val="24"/>
        </w:rPr>
        <w:t>every</w:t>
      </w:r>
      <w:r w:rsidR="005D3AD0">
        <w:rPr>
          <w:rFonts w:ascii="Times New Roman" w:hAnsi="Times New Roman" w:cs="Times New Roman"/>
          <w:color w:val="000000"/>
          <w:sz w:val="24"/>
          <w:szCs w:val="24"/>
        </w:rPr>
        <w:t xml:space="preserve"> </w:t>
      </w:r>
      <w:r w:rsidRPr="000D2065">
        <w:rPr>
          <w:rFonts w:ascii="Times New Roman" w:hAnsi="Times New Roman" w:cs="Times New Roman"/>
          <w:color w:val="000000"/>
          <w:sz w:val="24"/>
          <w:szCs w:val="24"/>
        </w:rPr>
        <w:t xml:space="preserve">text and </w:t>
      </w:r>
      <w:r w:rsidR="005D3AD0">
        <w:rPr>
          <w:rFonts w:ascii="Times New Roman" w:hAnsi="Times New Roman" w:cs="Times New Roman"/>
          <w:color w:val="000000"/>
          <w:sz w:val="24"/>
          <w:szCs w:val="24"/>
        </w:rPr>
        <w:t xml:space="preserve">thus </w:t>
      </w:r>
      <w:r w:rsidRPr="000D2065">
        <w:rPr>
          <w:rFonts w:ascii="Times New Roman" w:hAnsi="Times New Roman" w:cs="Times New Roman"/>
          <w:color w:val="000000"/>
          <w:sz w:val="24"/>
          <w:szCs w:val="24"/>
        </w:rPr>
        <w:t xml:space="preserve">should not always be examined in depth, but here they provide an interesting lesson.  As the story progresses, the clock hands change position and the sky outside the window grows darker.  One could engage the reader by asking what such </w:t>
      </w:r>
      <w:r w:rsidRPr="000D2065">
        <w:rPr>
          <w:rFonts w:ascii="Times New Roman" w:hAnsi="Times New Roman" w:cs="Times New Roman"/>
          <w:color w:val="000000"/>
          <w:sz w:val="24"/>
          <w:szCs w:val="24"/>
        </w:rPr>
        <w:lastRenderedPageBreak/>
        <w:t>changes represent, and their influence upon the story.</w:t>
      </w:r>
      <w:r w:rsidR="00A37DE2">
        <w:rPr>
          <w:rFonts w:ascii="Times New Roman" w:hAnsi="Times New Roman" w:cs="Times New Roman"/>
          <w:color w:val="000000"/>
          <w:sz w:val="24"/>
          <w:szCs w:val="24"/>
        </w:rPr>
        <w:t xml:space="preserve">  Print referencing</w:t>
      </w:r>
      <w:r w:rsidR="005D3AD0">
        <w:rPr>
          <w:rFonts w:ascii="Times New Roman" w:hAnsi="Times New Roman" w:cs="Times New Roman"/>
          <w:color w:val="000000"/>
          <w:sz w:val="24"/>
          <w:szCs w:val="24"/>
        </w:rPr>
        <w:t xml:space="preserve"> as a supplement strategy involves going beyond</w:t>
      </w:r>
      <w:r w:rsidR="00A37DE2">
        <w:rPr>
          <w:rFonts w:ascii="Times New Roman" w:hAnsi="Times New Roman" w:cs="Times New Roman"/>
          <w:color w:val="000000"/>
          <w:sz w:val="24"/>
          <w:szCs w:val="24"/>
        </w:rPr>
        <w:t xml:space="preserve"> the obvious that is simply and silently observed during read-aloud sessions; instead it focuses on ambiguous details that otherwise, without supplementary activities, would go unnoticed.</w:t>
      </w:r>
    </w:p>
    <w:p w:rsidR="00C22012" w:rsidRPr="007E6159" w:rsidRDefault="00A37DE2" w:rsidP="007E6159">
      <w:pPr>
        <w:spacing w:line="480" w:lineRule="auto"/>
        <w:ind w:firstLine="720"/>
        <w:contextual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As with all things, an alternate perspective exists that calls into question the actual benefits of reading aloud in classrooms.  </w:t>
      </w:r>
      <w:r w:rsidR="00C22012" w:rsidRPr="00B153A9">
        <w:rPr>
          <w:rFonts w:ascii="Times New Roman" w:hAnsi="Times New Roman" w:cs="Times New Roman"/>
          <w:color w:val="000000"/>
          <w:sz w:val="24"/>
          <w:szCs w:val="24"/>
        </w:rPr>
        <w:t>Studies conducted in 1993 by Meyer, Wardrop, Linn, and Hastings concluded that “there are low to moderate negative correlations between time teachers spend reading aloud and their students’ reading achievement” (Lane 668</w:t>
      </w:r>
      <w:r w:rsidR="003C59DF">
        <w:rPr>
          <w:rFonts w:ascii="Times New Roman" w:hAnsi="Times New Roman" w:cs="Times New Roman"/>
          <w:color w:val="000000"/>
          <w:sz w:val="24"/>
          <w:szCs w:val="24"/>
        </w:rPr>
        <w:t>).  T</w:t>
      </w:r>
      <w:r w:rsidR="00C22012">
        <w:rPr>
          <w:rFonts w:ascii="Times New Roman" w:hAnsi="Times New Roman" w:cs="Times New Roman"/>
          <w:color w:val="000000"/>
          <w:sz w:val="24"/>
          <w:szCs w:val="24"/>
        </w:rPr>
        <w:t xml:space="preserve">hese findings </w:t>
      </w:r>
      <w:r w:rsidR="003C59DF">
        <w:rPr>
          <w:rFonts w:ascii="Times New Roman" w:hAnsi="Times New Roman" w:cs="Times New Roman"/>
          <w:color w:val="000000"/>
          <w:sz w:val="24"/>
          <w:szCs w:val="24"/>
        </w:rPr>
        <w:t>imply</w:t>
      </w:r>
      <w:r w:rsidR="00C22012">
        <w:rPr>
          <w:rFonts w:ascii="Times New Roman" w:hAnsi="Times New Roman" w:cs="Times New Roman"/>
          <w:color w:val="000000"/>
          <w:sz w:val="24"/>
          <w:szCs w:val="24"/>
        </w:rPr>
        <w:t xml:space="preserve"> that in classrooms where more read-aloud sessions take place, a student’s individual reading achievement suffers.  “There [are] fewer interactions with students, and students spent less time reading on their own” (Lane 668).</w:t>
      </w:r>
      <w:r w:rsidR="003C59DF">
        <w:rPr>
          <w:rFonts w:ascii="Times New Roman" w:hAnsi="Times New Roman" w:cs="Times New Roman"/>
          <w:color w:val="000000"/>
          <w:sz w:val="24"/>
          <w:szCs w:val="24"/>
        </w:rPr>
        <w:t xml:space="preserve">  </w:t>
      </w:r>
      <w:r w:rsidR="007E6159">
        <w:rPr>
          <w:rFonts w:ascii="Times New Roman" w:hAnsi="Times New Roman" w:cs="Times New Roman"/>
          <w:color w:val="000000"/>
          <w:sz w:val="24"/>
          <w:szCs w:val="24"/>
        </w:rPr>
        <w:t>In this case, these studies comment on the fruitlessness of read-alouds if no accompanying</w:t>
      </w:r>
      <w:r w:rsidR="007E6159" w:rsidRPr="00B153A9">
        <w:rPr>
          <w:rFonts w:ascii="Times New Roman" w:hAnsi="Times New Roman" w:cs="Times New Roman"/>
          <w:color w:val="000000"/>
          <w:sz w:val="24"/>
          <w:szCs w:val="24"/>
        </w:rPr>
        <w:t xml:space="preserve"> </w:t>
      </w:r>
      <w:r w:rsidR="007E6159">
        <w:rPr>
          <w:rFonts w:ascii="Times New Roman" w:hAnsi="Times New Roman" w:cs="Times New Roman"/>
          <w:color w:val="000000"/>
          <w:sz w:val="24"/>
          <w:szCs w:val="24"/>
        </w:rPr>
        <w:t xml:space="preserve">oral/discussion or written activity is used.  While it is true that consistent read-aloud sessions minimize the time students spend reading entirely on their own, this independence is satisfied through the during and post-reading activities, which call students’ understanding into question, and challenge them beyond the mere facts of books.  “When we read aloud to children we are helping them to find themselves and to discover some meaning in the scheme of things” (Trelease 80).    </w:t>
      </w:r>
    </w:p>
    <w:p w:rsidR="00C22012" w:rsidRDefault="007E6159" w:rsidP="00C22012">
      <w:pPr>
        <w:spacing w:line="480" w:lineRule="auto"/>
        <w:ind w:firstLine="720"/>
        <w:contextualSpacing/>
        <w:rPr>
          <w:rFonts w:ascii="Times New Roman" w:hAnsi="Times New Roman" w:cs="Times New Roman"/>
          <w:color w:val="000000"/>
          <w:sz w:val="24"/>
          <w:szCs w:val="24"/>
        </w:rPr>
      </w:pPr>
      <w:r w:rsidRPr="007E6159">
        <w:rPr>
          <w:rFonts w:ascii="Times New Roman" w:hAnsi="Times New Roman" w:cs="Times New Roman"/>
          <w:color w:val="000000"/>
          <w:sz w:val="24"/>
          <w:szCs w:val="24"/>
        </w:rPr>
        <w:t xml:space="preserve">In conclusion, as one can see, </w:t>
      </w:r>
      <w:r w:rsidR="00C22012" w:rsidRPr="007E6159">
        <w:rPr>
          <w:rFonts w:ascii="Times New Roman" w:hAnsi="Times New Roman" w:cs="Times New Roman"/>
          <w:color w:val="000000"/>
          <w:sz w:val="24"/>
          <w:szCs w:val="24"/>
        </w:rPr>
        <w:t xml:space="preserve">engaging in multiple read-aloud </w:t>
      </w:r>
      <w:r>
        <w:rPr>
          <w:rFonts w:ascii="Times New Roman" w:hAnsi="Times New Roman" w:cs="Times New Roman"/>
          <w:color w:val="000000"/>
          <w:sz w:val="24"/>
          <w:szCs w:val="24"/>
        </w:rPr>
        <w:t xml:space="preserve">sessions with children, provided such sessions are complemented with both oral and/or written synthesis </w:t>
      </w:r>
      <w:r w:rsidR="00C22012" w:rsidRPr="007E6159">
        <w:rPr>
          <w:rFonts w:ascii="Times New Roman" w:hAnsi="Times New Roman" w:cs="Times New Roman"/>
          <w:color w:val="000000"/>
          <w:sz w:val="24"/>
          <w:szCs w:val="24"/>
        </w:rPr>
        <w:t>strategies</w:t>
      </w:r>
      <w:r>
        <w:rPr>
          <w:rFonts w:ascii="Times New Roman" w:hAnsi="Times New Roman" w:cs="Times New Roman"/>
          <w:color w:val="000000"/>
          <w:sz w:val="24"/>
          <w:szCs w:val="24"/>
        </w:rPr>
        <w:t>,</w:t>
      </w:r>
      <w:r w:rsidR="00C22012" w:rsidRPr="007E6159">
        <w:rPr>
          <w:rFonts w:ascii="Times New Roman" w:hAnsi="Times New Roman" w:cs="Times New Roman"/>
          <w:color w:val="000000"/>
          <w:sz w:val="24"/>
          <w:szCs w:val="24"/>
        </w:rPr>
        <w:t xml:space="preserve"> </w:t>
      </w:r>
      <w:r w:rsidR="00AB55F8">
        <w:rPr>
          <w:rFonts w:ascii="Times New Roman" w:hAnsi="Times New Roman" w:cs="Times New Roman"/>
          <w:color w:val="000000"/>
          <w:sz w:val="24"/>
          <w:szCs w:val="24"/>
        </w:rPr>
        <w:t xml:space="preserve">produces beneficial results.  If constantly engaging in independent reading, with minimal/no support from a teacher, students will ultimately become frustrated.  </w:t>
      </w:r>
      <w:r w:rsidR="00CB4E2E">
        <w:rPr>
          <w:rFonts w:ascii="Times New Roman" w:hAnsi="Times New Roman" w:cs="Times New Roman"/>
          <w:color w:val="000000"/>
          <w:sz w:val="24"/>
          <w:szCs w:val="24"/>
        </w:rPr>
        <w:t>Due to the</w:t>
      </w:r>
      <w:r w:rsidR="00AB55F8">
        <w:rPr>
          <w:rFonts w:ascii="Times New Roman" w:hAnsi="Times New Roman" w:cs="Times New Roman"/>
          <w:color w:val="000000"/>
          <w:sz w:val="24"/>
          <w:szCs w:val="24"/>
        </w:rPr>
        <w:t xml:space="preserve"> minimal attention span</w:t>
      </w:r>
      <w:r w:rsidR="00CB4E2E">
        <w:rPr>
          <w:rFonts w:ascii="Times New Roman" w:hAnsi="Times New Roman" w:cs="Times New Roman"/>
          <w:color w:val="000000"/>
          <w:sz w:val="24"/>
          <w:szCs w:val="24"/>
        </w:rPr>
        <w:t xml:space="preserve"> of a child</w:t>
      </w:r>
      <w:r w:rsidR="00AB55F8">
        <w:rPr>
          <w:rFonts w:ascii="Times New Roman" w:hAnsi="Times New Roman" w:cs="Times New Roman"/>
          <w:color w:val="000000"/>
          <w:sz w:val="24"/>
          <w:szCs w:val="24"/>
        </w:rPr>
        <w:t xml:space="preserve">, a lack of read-alouds, or read-alouds with no guidance, </w:t>
      </w:r>
      <w:r w:rsidR="00CB4E2E">
        <w:rPr>
          <w:rFonts w:ascii="Times New Roman" w:hAnsi="Times New Roman" w:cs="Times New Roman"/>
          <w:color w:val="000000"/>
          <w:sz w:val="24"/>
          <w:szCs w:val="24"/>
        </w:rPr>
        <w:t>threaten the development of a</w:t>
      </w:r>
      <w:r w:rsidR="00AB55F8">
        <w:rPr>
          <w:rFonts w:ascii="Times New Roman" w:hAnsi="Times New Roman" w:cs="Times New Roman"/>
          <w:color w:val="000000"/>
          <w:sz w:val="24"/>
          <w:szCs w:val="24"/>
        </w:rPr>
        <w:t xml:space="preserve"> positi</w:t>
      </w:r>
      <w:r w:rsidR="00CB4E2E">
        <w:rPr>
          <w:rFonts w:ascii="Times New Roman" w:hAnsi="Times New Roman" w:cs="Times New Roman"/>
          <w:color w:val="000000"/>
          <w:sz w:val="24"/>
          <w:szCs w:val="24"/>
        </w:rPr>
        <w:t xml:space="preserve">ve opinion of books and reading.  Yet, when literacy learning is augmented with </w:t>
      </w:r>
      <w:r w:rsidR="00CB4E2E">
        <w:rPr>
          <w:rFonts w:ascii="Times New Roman" w:hAnsi="Times New Roman" w:cs="Times New Roman"/>
          <w:color w:val="000000"/>
          <w:sz w:val="24"/>
          <w:szCs w:val="24"/>
        </w:rPr>
        <w:lastRenderedPageBreak/>
        <w:t>creative comprehension strategies, students maintain more focus, a greater attention span, and ultimately greater respect for reading and literature.  Books and the ability to read is a gift that should be utilized to its utmost potential, and supplementary activities allow that potential to be realized.</w:t>
      </w:r>
    </w:p>
    <w:p w:rsidR="008C08DF" w:rsidRDefault="008C08DF" w:rsidP="00C22012">
      <w:pPr>
        <w:spacing w:line="480" w:lineRule="auto"/>
        <w:ind w:firstLine="720"/>
        <w:contextualSpacing/>
        <w:rPr>
          <w:rFonts w:ascii="Times New Roman" w:hAnsi="Times New Roman" w:cs="Times New Roman"/>
          <w:color w:val="000000"/>
          <w:sz w:val="24"/>
          <w:szCs w:val="24"/>
        </w:rPr>
      </w:pPr>
    </w:p>
    <w:p w:rsidR="008C08DF" w:rsidRDefault="008C08DF" w:rsidP="00C22012">
      <w:pPr>
        <w:spacing w:line="480" w:lineRule="auto"/>
        <w:ind w:firstLine="720"/>
        <w:contextualSpacing/>
        <w:rPr>
          <w:rFonts w:ascii="Times New Roman" w:hAnsi="Times New Roman" w:cs="Times New Roman"/>
          <w:color w:val="000000"/>
          <w:sz w:val="24"/>
          <w:szCs w:val="24"/>
        </w:rPr>
      </w:pPr>
    </w:p>
    <w:p w:rsidR="008C08DF" w:rsidRDefault="008C08DF" w:rsidP="00C22012">
      <w:pPr>
        <w:spacing w:line="480" w:lineRule="auto"/>
        <w:ind w:firstLine="720"/>
        <w:contextualSpacing/>
        <w:rPr>
          <w:rFonts w:ascii="Times New Roman" w:hAnsi="Times New Roman" w:cs="Times New Roman"/>
          <w:color w:val="000000"/>
          <w:sz w:val="24"/>
          <w:szCs w:val="24"/>
        </w:rPr>
      </w:pPr>
    </w:p>
    <w:p w:rsidR="008C08DF" w:rsidRDefault="008C08DF" w:rsidP="00C22012">
      <w:pPr>
        <w:spacing w:line="480" w:lineRule="auto"/>
        <w:ind w:firstLine="720"/>
        <w:contextualSpacing/>
        <w:rPr>
          <w:rFonts w:ascii="Times New Roman" w:hAnsi="Times New Roman" w:cs="Times New Roman"/>
          <w:color w:val="000000"/>
          <w:sz w:val="24"/>
          <w:szCs w:val="24"/>
        </w:rPr>
      </w:pPr>
    </w:p>
    <w:p w:rsidR="008C08DF" w:rsidRDefault="008C08DF" w:rsidP="00C22012">
      <w:pPr>
        <w:spacing w:line="480" w:lineRule="auto"/>
        <w:ind w:firstLine="720"/>
        <w:contextualSpacing/>
        <w:rPr>
          <w:rFonts w:ascii="Times New Roman" w:hAnsi="Times New Roman" w:cs="Times New Roman"/>
          <w:color w:val="000000"/>
          <w:sz w:val="24"/>
          <w:szCs w:val="24"/>
        </w:rPr>
      </w:pPr>
    </w:p>
    <w:p w:rsidR="008C08DF" w:rsidRDefault="008C08DF" w:rsidP="00C22012">
      <w:pPr>
        <w:spacing w:line="480" w:lineRule="auto"/>
        <w:ind w:firstLine="720"/>
        <w:contextualSpacing/>
        <w:rPr>
          <w:rFonts w:ascii="Times New Roman" w:hAnsi="Times New Roman" w:cs="Times New Roman"/>
          <w:color w:val="000000"/>
          <w:sz w:val="24"/>
          <w:szCs w:val="24"/>
        </w:rPr>
      </w:pPr>
    </w:p>
    <w:p w:rsidR="008C08DF" w:rsidRDefault="008C08DF" w:rsidP="00C22012">
      <w:pPr>
        <w:spacing w:line="480" w:lineRule="auto"/>
        <w:ind w:firstLine="720"/>
        <w:contextualSpacing/>
        <w:rPr>
          <w:rFonts w:ascii="Times New Roman" w:hAnsi="Times New Roman" w:cs="Times New Roman"/>
          <w:color w:val="000000"/>
          <w:sz w:val="24"/>
          <w:szCs w:val="24"/>
        </w:rPr>
      </w:pPr>
    </w:p>
    <w:p w:rsidR="008C08DF" w:rsidRDefault="008C08DF" w:rsidP="00C22012">
      <w:pPr>
        <w:spacing w:line="480" w:lineRule="auto"/>
        <w:ind w:firstLine="720"/>
        <w:contextualSpacing/>
        <w:rPr>
          <w:rFonts w:ascii="Times New Roman" w:hAnsi="Times New Roman" w:cs="Times New Roman"/>
          <w:color w:val="000000"/>
          <w:sz w:val="24"/>
          <w:szCs w:val="24"/>
        </w:rPr>
      </w:pPr>
    </w:p>
    <w:p w:rsidR="00A43983" w:rsidRPr="00CB4E2E" w:rsidRDefault="00A43983" w:rsidP="00CB4E2E">
      <w:pPr>
        <w:spacing w:line="240" w:lineRule="auto"/>
        <w:contextualSpacing/>
        <w:rPr>
          <w:rFonts w:ascii="Times New Roman" w:hAnsi="Times New Roman" w:cs="Times New Roman"/>
          <w:sz w:val="24"/>
          <w:szCs w:val="24"/>
        </w:rPr>
      </w:pPr>
    </w:p>
    <w:p w:rsidR="00A654CB" w:rsidRPr="00CB4E2E" w:rsidRDefault="00CB4E2E" w:rsidP="00CB4E2E">
      <w:pPr>
        <w:spacing w:line="240" w:lineRule="auto"/>
        <w:contextualSpacing/>
        <w:jc w:val="center"/>
        <w:rPr>
          <w:rFonts w:ascii="Times New Roman" w:hAnsi="Times New Roman" w:cs="Times New Roman"/>
          <w:b/>
          <w:sz w:val="24"/>
          <w:szCs w:val="24"/>
        </w:rPr>
      </w:pPr>
      <w:r w:rsidRPr="00CB4E2E">
        <w:rPr>
          <w:rFonts w:ascii="Times New Roman" w:hAnsi="Times New Roman" w:cs="Times New Roman"/>
          <w:b/>
          <w:sz w:val="24"/>
          <w:szCs w:val="24"/>
        </w:rPr>
        <w:t>Works Cited</w:t>
      </w:r>
    </w:p>
    <w:p w:rsidR="00CB4E2E" w:rsidRPr="00CB4E2E" w:rsidRDefault="00CB4E2E" w:rsidP="00CB4E2E">
      <w:pPr>
        <w:spacing w:line="240" w:lineRule="auto"/>
        <w:contextualSpacing/>
        <w:rPr>
          <w:rFonts w:ascii="Times New Roman" w:hAnsi="Times New Roman" w:cs="Times New Roman"/>
          <w:sz w:val="24"/>
          <w:szCs w:val="24"/>
        </w:rPr>
      </w:pPr>
    </w:p>
    <w:p w:rsidR="00CB4E2E" w:rsidRDefault="00CB4E2E" w:rsidP="00CB4E2E">
      <w:pPr>
        <w:pStyle w:val="ListParagraph"/>
        <w:numPr>
          <w:ilvl w:val="0"/>
          <w:numId w:val="1"/>
        </w:numPr>
        <w:spacing w:line="240" w:lineRule="auto"/>
        <w:rPr>
          <w:rFonts w:ascii="Times New Roman" w:hAnsi="Times New Roman" w:cs="Times New Roman"/>
          <w:sz w:val="24"/>
          <w:szCs w:val="24"/>
        </w:rPr>
      </w:pPr>
      <w:r w:rsidRPr="00CB4E2E">
        <w:rPr>
          <w:rFonts w:ascii="Times New Roman" w:hAnsi="Times New Roman" w:cs="Times New Roman"/>
          <w:sz w:val="24"/>
          <w:szCs w:val="24"/>
        </w:rPr>
        <w:t xml:space="preserve">Lane, </w:t>
      </w:r>
      <w:proofErr w:type="spellStart"/>
      <w:r w:rsidRPr="00CB4E2E">
        <w:rPr>
          <w:rFonts w:ascii="Times New Roman" w:hAnsi="Times New Roman" w:cs="Times New Roman"/>
          <w:sz w:val="24"/>
          <w:szCs w:val="24"/>
        </w:rPr>
        <w:t>Hollly</w:t>
      </w:r>
      <w:proofErr w:type="spellEnd"/>
      <w:r w:rsidRPr="00CB4E2E">
        <w:rPr>
          <w:rFonts w:ascii="Times New Roman" w:hAnsi="Times New Roman" w:cs="Times New Roman"/>
          <w:sz w:val="24"/>
          <w:szCs w:val="24"/>
        </w:rPr>
        <w:t xml:space="preserve"> B., and </w:t>
      </w:r>
      <w:proofErr w:type="spellStart"/>
      <w:r w:rsidRPr="00CB4E2E">
        <w:rPr>
          <w:rFonts w:ascii="Times New Roman" w:hAnsi="Times New Roman" w:cs="Times New Roman"/>
          <w:sz w:val="24"/>
          <w:szCs w:val="24"/>
        </w:rPr>
        <w:t>Tyran</w:t>
      </w:r>
      <w:proofErr w:type="spellEnd"/>
      <w:r w:rsidRPr="00CB4E2E">
        <w:rPr>
          <w:rFonts w:ascii="Times New Roman" w:hAnsi="Times New Roman" w:cs="Times New Roman"/>
          <w:sz w:val="24"/>
          <w:szCs w:val="24"/>
        </w:rPr>
        <w:t xml:space="preserve"> L. Wright. "Maximizing the</w:t>
      </w:r>
      <w:r>
        <w:rPr>
          <w:rFonts w:ascii="Times New Roman" w:hAnsi="Times New Roman" w:cs="Times New Roman"/>
          <w:sz w:val="24"/>
          <w:szCs w:val="24"/>
        </w:rPr>
        <w:t xml:space="preserve"> Effectiveness of Reading </w:t>
      </w:r>
      <w:r w:rsidRPr="00CB4E2E">
        <w:rPr>
          <w:rFonts w:ascii="Times New Roman" w:hAnsi="Times New Roman" w:cs="Times New Roman"/>
          <w:sz w:val="24"/>
          <w:szCs w:val="24"/>
        </w:rPr>
        <w:t xml:space="preserve">Aloud." </w:t>
      </w:r>
    </w:p>
    <w:p w:rsidR="00CB4E2E" w:rsidRDefault="00CB4E2E" w:rsidP="00CB4E2E">
      <w:pPr>
        <w:pStyle w:val="ListParagraph"/>
        <w:spacing w:line="240" w:lineRule="auto"/>
        <w:rPr>
          <w:rFonts w:ascii="Times New Roman" w:hAnsi="Times New Roman" w:cs="Times New Roman"/>
          <w:sz w:val="24"/>
          <w:szCs w:val="24"/>
        </w:rPr>
      </w:pPr>
      <w:r w:rsidRPr="00CB4E2E">
        <w:rPr>
          <w:rFonts w:ascii="Times New Roman" w:hAnsi="Times New Roman" w:cs="Times New Roman"/>
          <w:i/>
          <w:iCs/>
          <w:sz w:val="24"/>
          <w:szCs w:val="24"/>
        </w:rPr>
        <w:t>Reading Teacher</w:t>
      </w:r>
      <w:r w:rsidRPr="00CB4E2E">
        <w:rPr>
          <w:rFonts w:ascii="Times New Roman" w:hAnsi="Times New Roman" w:cs="Times New Roman"/>
          <w:sz w:val="24"/>
          <w:szCs w:val="24"/>
        </w:rPr>
        <w:t xml:space="preserve"> 60.7 (2007): 668-675. </w:t>
      </w:r>
      <w:proofErr w:type="gramStart"/>
      <w:r w:rsidRPr="00CB4E2E">
        <w:rPr>
          <w:rFonts w:ascii="Times New Roman" w:hAnsi="Times New Roman" w:cs="Times New Roman"/>
          <w:i/>
          <w:iCs/>
          <w:sz w:val="24"/>
          <w:szCs w:val="24"/>
        </w:rPr>
        <w:t>Education Research Complete</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sidRPr="00CB4E2E">
        <w:rPr>
          <w:rFonts w:ascii="Times New Roman" w:hAnsi="Times New Roman" w:cs="Times New Roman"/>
          <w:sz w:val="24"/>
          <w:szCs w:val="24"/>
        </w:rPr>
        <w:t>Web.</w:t>
      </w:r>
      <w:proofErr w:type="gramEnd"/>
      <w:r w:rsidRPr="00CB4E2E">
        <w:rPr>
          <w:rFonts w:ascii="Times New Roman" w:hAnsi="Times New Roman" w:cs="Times New Roman"/>
          <w:sz w:val="24"/>
          <w:szCs w:val="24"/>
        </w:rPr>
        <w:t xml:space="preserve"> 11 Oct. 2010. &lt;http:</w:t>
      </w:r>
      <w:r>
        <w:rPr>
          <w:rFonts w:ascii="Times New Roman" w:hAnsi="Times New Roman" w:cs="Times New Roman"/>
          <w:sz w:val="24"/>
          <w:szCs w:val="24"/>
        </w:rPr>
        <w:t>//web.ebscohost.com/ehost/</w:t>
      </w:r>
      <w:r w:rsidRPr="00CB4E2E">
        <w:rPr>
          <w:rFonts w:ascii="Times New Roman" w:hAnsi="Times New Roman" w:cs="Times New Roman"/>
          <w:sz w:val="24"/>
          <w:szCs w:val="24"/>
        </w:rPr>
        <w:t>results?vid=2&amp;hid=8&amp;s...&gt;.</w:t>
      </w:r>
    </w:p>
    <w:p w:rsidR="00CB4E2E" w:rsidRPr="00CB4E2E" w:rsidRDefault="00CB4E2E" w:rsidP="00CB4E2E">
      <w:pPr>
        <w:pStyle w:val="ListParagraph"/>
        <w:spacing w:line="240" w:lineRule="auto"/>
        <w:rPr>
          <w:rFonts w:ascii="Times New Roman" w:hAnsi="Times New Roman" w:cs="Times New Roman"/>
          <w:sz w:val="24"/>
          <w:szCs w:val="24"/>
        </w:rPr>
      </w:pPr>
    </w:p>
    <w:p w:rsidR="00CB4E2E" w:rsidRDefault="00CB4E2E" w:rsidP="00CB4E2E">
      <w:pPr>
        <w:pStyle w:val="ListParagraph"/>
        <w:numPr>
          <w:ilvl w:val="0"/>
          <w:numId w:val="1"/>
        </w:numPr>
        <w:spacing w:line="240" w:lineRule="auto"/>
        <w:rPr>
          <w:rFonts w:ascii="Times New Roman" w:hAnsi="Times New Roman" w:cs="Times New Roman"/>
          <w:sz w:val="24"/>
          <w:szCs w:val="24"/>
        </w:rPr>
      </w:pPr>
      <w:r w:rsidRPr="00CB4E2E">
        <w:rPr>
          <w:rFonts w:ascii="Times New Roman" w:hAnsi="Times New Roman" w:cs="Times New Roman"/>
          <w:sz w:val="24"/>
          <w:szCs w:val="24"/>
        </w:rPr>
        <w:t xml:space="preserve">Morrison, Vanessa, and Lisa </w:t>
      </w:r>
      <w:proofErr w:type="spellStart"/>
      <w:r w:rsidRPr="00CB4E2E">
        <w:rPr>
          <w:rFonts w:ascii="Times New Roman" w:hAnsi="Times New Roman" w:cs="Times New Roman"/>
          <w:sz w:val="24"/>
          <w:szCs w:val="24"/>
        </w:rPr>
        <w:t>Wlodarczyk</w:t>
      </w:r>
      <w:proofErr w:type="spellEnd"/>
      <w:r w:rsidRPr="00CB4E2E">
        <w:rPr>
          <w:rFonts w:ascii="Times New Roman" w:hAnsi="Times New Roman" w:cs="Times New Roman"/>
          <w:sz w:val="24"/>
          <w:szCs w:val="24"/>
        </w:rPr>
        <w:t xml:space="preserve">. "Revisiting Read-Aloud: Instructional </w:t>
      </w:r>
      <w:r w:rsidRPr="00CB4E2E">
        <w:rPr>
          <w:rFonts w:ascii="Times New Roman" w:hAnsi="Times New Roman" w:cs="Times New Roman"/>
          <w:sz w:val="24"/>
          <w:szCs w:val="24"/>
        </w:rPr>
        <w:br/>
        <w:t xml:space="preserve">     Strategies That Encourage Students' Engagement With Texts." </w:t>
      </w:r>
      <w:r w:rsidRPr="00CB4E2E">
        <w:rPr>
          <w:rFonts w:ascii="Times New Roman" w:hAnsi="Times New Roman" w:cs="Times New Roman"/>
          <w:i/>
          <w:iCs/>
          <w:sz w:val="24"/>
          <w:szCs w:val="24"/>
        </w:rPr>
        <w:t>Reading Teacher</w:t>
      </w:r>
      <w:r w:rsidRPr="00CB4E2E">
        <w:rPr>
          <w:rFonts w:ascii="Times New Roman" w:hAnsi="Times New Roman" w:cs="Times New Roman"/>
          <w:sz w:val="24"/>
          <w:szCs w:val="24"/>
        </w:rPr>
        <w:t xml:space="preserve"> </w:t>
      </w:r>
      <w:r w:rsidRPr="00CB4E2E">
        <w:rPr>
          <w:rFonts w:ascii="Times New Roman" w:hAnsi="Times New Roman" w:cs="Times New Roman"/>
          <w:sz w:val="24"/>
          <w:szCs w:val="24"/>
        </w:rPr>
        <w:br/>
        <w:t xml:space="preserve">     63.2 (2009): 110-118. </w:t>
      </w:r>
      <w:r w:rsidRPr="00CB4E2E">
        <w:rPr>
          <w:rFonts w:ascii="Times New Roman" w:hAnsi="Times New Roman" w:cs="Times New Roman"/>
          <w:i/>
          <w:iCs/>
          <w:sz w:val="24"/>
          <w:szCs w:val="24"/>
        </w:rPr>
        <w:t>Education Research Complete</w:t>
      </w:r>
      <w:r w:rsidRPr="00CB4E2E">
        <w:rPr>
          <w:rFonts w:ascii="Times New Roman" w:hAnsi="Times New Roman" w:cs="Times New Roman"/>
          <w:sz w:val="24"/>
          <w:szCs w:val="24"/>
        </w:rPr>
        <w:t xml:space="preserve">. Web. 11 Oct. 2010. </w:t>
      </w:r>
      <w:r w:rsidRPr="00CB4E2E">
        <w:rPr>
          <w:rFonts w:ascii="Times New Roman" w:hAnsi="Times New Roman" w:cs="Times New Roman"/>
          <w:sz w:val="24"/>
          <w:szCs w:val="24"/>
        </w:rPr>
        <w:br/>
        <w:t>     &lt;http://web.ebscohost.com/ehost/detail?vid=3&amp;hid=8&amp;s...&gt;.</w:t>
      </w:r>
    </w:p>
    <w:p w:rsidR="00CB4E2E" w:rsidRPr="00CB4E2E" w:rsidRDefault="00CB4E2E" w:rsidP="00CB4E2E">
      <w:pPr>
        <w:pStyle w:val="ListParagraph"/>
        <w:spacing w:line="240" w:lineRule="auto"/>
        <w:ind w:left="360"/>
        <w:rPr>
          <w:rFonts w:ascii="Times New Roman" w:hAnsi="Times New Roman" w:cs="Times New Roman"/>
          <w:sz w:val="24"/>
          <w:szCs w:val="24"/>
        </w:rPr>
      </w:pPr>
    </w:p>
    <w:p w:rsidR="00CB4E2E" w:rsidRPr="00CB4E2E" w:rsidRDefault="00CB4E2E" w:rsidP="00CB4E2E">
      <w:pPr>
        <w:pStyle w:val="ListParagraph"/>
        <w:numPr>
          <w:ilvl w:val="0"/>
          <w:numId w:val="1"/>
        </w:numPr>
        <w:spacing w:line="240" w:lineRule="auto"/>
        <w:rPr>
          <w:rFonts w:ascii="Times New Roman" w:hAnsi="Times New Roman" w:cs="Times New Roman"/>
          <w:sz w:val="24"/>
          <w:szCs w:val="24"/>
        </w:rPr>
      </w:pPr>
      <w:r w:rsidRPr="00CB4E2E">
        <w:rPr>
          <w:rFonts w:ascii="Times New Roman" w:hAnsi="Times New Roman" w:cs="Times New Roman"/>
          <w:sz w:val="24"/>
          <w:szCs w:val="24"/>
        </w:rPr>
        <w:t xml:space="preserve">Trelease, Jim. </w:t>
      </w:r>
      <w:r w:rsidRPr="00CB4E2E">
        <w:rPr>
          <w:rFonts w:ascii="Times New Roman" w:hAnsi="Times New Roman" w:cs="Times New Roman"/>
          <w:i/>
          <w:iCs/>
          <w:sz w:val="24"/>
          <w:szCs w:val="24"/>
        </w:rPr>
        <w:t>The Read-Aloud Handbook</w:t>
      </w:r>
      <w:r w:rsidRPr="00CB4E2E">
        <w:rPr>
          <w:rFonts w:ascii="Times New Roman" w:hAnsi="Times New Roman" w:cs="Times New Roman"/>
          <w:sz w:val="24"/>
          <w:szCs w:val="24"/>
        </w:rPr>
        <w:t xml:space="preserve">. 4th ed. 1979. New York: Penguin Books, </w:t>
      </w:r>
      <w:r w:rsidRPr="00CB4E2E">
        <w:rPr>
          <w:rFonts w:ascii="Times New Roman" w:hAnsi="Times New Roman" w:cs="Times New Roman"/>
          <w:sz w:val="24"/>
          <w:szCs w:val="24"/>
        </w:rPr>
        <w:br/>
        <w:t>     1995. Print.</w:t>
      </w:r>
    </w:p>
    <w:p w:rsidR="00CB4E2E" w:rsidRPr="00CB4E2E" w:rsidRDefault="00CB4E2E" w:rsidP="00CB4E2E">
      <w:pPr>
        <w:pStyle w:val="ListParagraph"/>
        <w:spacing w:line="240" w:lineRule="auto"/>
        <w:ind w:left="360"/>
        <w:rPr>
          <w:rFonts w:ascii="Times New Roman" w:hAnsi="Times New Roman" w:cs="Times New Roman"/>
          <w:sz w:val="24"/>
          <w:szCs w:val="24"/>
        </w:rPr>
      </w:pPr>
    </w:p>
    <w:p w:rsidR="00CB4E2E" w:rsidRPr="00CB4E2E" w:rsidRDefault="00CB4E2E" w:rsidP="00CB4E2E">
      <w:pPr>
        <w:pStyle w:val="ListParagraph"/>
        <w:numPr>
          <w:ilvl w:val="0"/>
          <w:numId w:val="1"/>
        </w:numPr>
        <w:spacing w:line="240" w:lineRule="auto"/>
        <w:rPr>
          <w:rFonts w:ascii="Times New Roman" w:hAnsi="Times New Roman" w:cs="Times New Roman"/>
          <w:sz w:val="24"/>
          <w:szCs w:val="24"/>
        </w:rPr>
      </w:pPr>
      <w:r w:rsidRPr="00CB4E2E">
        <w:rPr>
          <w:rFonts w:ascii="Times New Roman" w:hAnsi="Times New Roman" w:cs="Times New Roman"/>
          <w:sz w:val="24"/>
          <w:szCs w:val="24"/>
        </w:rPr>
        <w:t xml:space="preserve">"Why Reading by the End of Third Grade Matters." </w:t>
      </w:r>
      <w:r w:rsidRPr="00CB4E2E">
        <w:rPr>
          <w:rFonts w:ascii="Times New Roman" w:hAnsi="Times New Roman" w:cs="Times New Roman"/>
          <w:i/>
          <w:iCs/>
          <w:sz w:val="24"/>
          <w:szCs w:val="24"/>
        </w:rPr>
        <w:t>The Education Digest</w:t>
      </w:r>
      <w:r w:rsidRPr="00CB4E2E">
        <w:rPr>
          <w:rFonts w:ascii="Times New Roman" w:hAnsi="Times New Roman" w:cs="Times New Roman"/>
          <w:sz w:val="24"/>
          <w:szCs w:val="24"/>
        </w:rPr>
        <w:t xml:space="preserve"> Sept. </w:t>
      </w:r>
      <w:r w:rsidRPr="00CB4E2E">
        <w:rPr>
          <w:rFonts w:ascii="Times New Roman" w:hAnsi="Times New Roman" w:cs="Times New Roman"/>
          <w:sz w:val="24"/>
          <w:szCs w:val="24"/>
        </w:rPr>
        <w:br/>
        <w:t xml:space="preserve">     2010: 27-31. </w:t>
      </w:r>
      <w:proofErr w:type="spellStart"/>
      <w:r w:rsidRPr="00CB4E2E">
        <w:rPr>
          <w:rFonts w:ascii="Times New Roman" w:hAnsi="Times New Roman" w:cs="Times New Roman"/>
          <w:i/>
          <w:iCs/>
          <w:sz w:val="24"/>
          <w:szCs w:val="24"/>
        </w:rPr>
        <w:t>ProQuest</w:t>
      </w:r>
      <w:proofErr w:type="spellEnd"/>
      <w:r w:rsidRPr="00CB4E2E">
        <w:rPr>
          <w:rFonts w:ascii="Times New Roman" w:hAnsi="Times New Roman" w:cs="Times New Roman"/>
          <w:i/>
          <w:iCs/>
          <w:sz w:val="24"/>
          <w:szCs w:val="24"/>
        </w:rPr>
        <w:t xml:space="preserve"> Education Journals</w:t>
      </w:r>
      <w:r w:rsidRPr="00CB4E2E">
        <w:rPr>
          <w:rFonts w:ascii="Times New Roman" w:hAnsi="Times New Roman" w:cs="Times New Roman"/>
          <w:sz w:val="24"/>
          <w:szCs w:val="24"/>
        </w:rPr>
        <w:t xml:space="preserve">. Web. 5 Oct. 2010. </w:t>
      </w:r>
      <w:r w:rsidRPr="00CB4E2E">
        <w:rPr>
          <w:rFonts w:ascii="Times New Roman" w:hAnsi="Times New Roman" w:cs="Times New Roman"/>
          <w:sz w:val="24"/>
          <w:szCs w:val="24"/>
        </w:rPr>
        <w:br/>
        <w:t>     &lt;http://proquest.umi.com/pqdweb?index=8&amp;sid=18&amp;sr&gt;.</w:t>
      </w:r>
    </w:p>
    <w:sectPr w:rsidR="00CB4E2E" w:rsidRPr="00CB4E2E" w:rsidSect="00A97DA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C6ECE"/>
    <w:multiLevelType w:val="hybridMultilevel"/>
    <w:tmpl w:val="574A19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22012"/>
    <w:rsid w:val="001124D8"/>
    <w:rsid w:val="00173630"/>
    <w:rsid w:val="0019763B"/>
    <w:rsid w:val="003A07D4"/>
    <w:rsid w:val="003C59DF"/>
    <w:rsid w:val="003F1187"/>
    <w:rsid w:val="003F70A2"/>
    <w:rsid w:val="004603CF"/>
    <w:rsid w:val="00596784"/>
    <w:rsid w:val="005A1A8E"/>
    <w:rsid w:val="005D3AD0"/>
    <w:rsid w:val="005D6A23"/>
    <w:rsid w:val="006615CC"/>
    <w:rsid w:val="0074064B"/>
    <w:rsid w:val="0075251A"/>
    <w:rsid w:val="007D14CC"/>
    <w:rsid w:val="007E6159"/>
    <w:rsid w:val="008C08DF"/>
    <w:rsid w:val="009B778B"/>
    <w:rsid w:val="009C7A8D"/>
    <w:rsid w:val="00A37DE2"/>
    <w:rsid w:val="00A43983"/>
    <w:rsid w:val="00A654CB"/>
    <w:rsid w:val="00AB55F8"/>
    <w:rsid w:val="00AF39E2"/>
    <w:rsid w:val="00B13073"/>
    <w:rsid w:val="00B60B43"/>
    <w:rsid w:val="00C12D43"/>
    <w:rsid w:val="00C22012"/>
    <w:rsid w:val="00C61CC7"/>
    <w:rsid w:val="00CB4E2E"/>
    <w:rsid w:val="00D03105"/>
    <w:rsid w:val="00D74CE0"/>
    <w:rsid w:val="00DA1E3D"/>
    <w:rsid w:val="00DB1FF8"/>
    <w:rsid w:val="00DE59E8"/>
    <w:rsid w:val="00F32B16"/>
    <w:rsid w:val="00FA1E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012"/>
    <w:pPr>
      <w:spacing w:line="276" w:lineRule="auto"/>
    </w:pPr>
    <w:rPr>
      <w:rFonts w:asciiTheme="minorHAnsi" w:hAnsiTheme="minorHAnsi" w:cstheme="minorBid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20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2012"/>
    <w:rPr>
      <w:rFonts w:ascii="Tahoma" w:hAnsi="Tahoma" w:cs="Tahoma"/>
      <w:sz w:val="16"/>
      <w:szCs w:val="16"/>
    </w:rPr>
  </w:style>
  <w:style w:type="paragraph" w:styleId="ListParagraph">
    <w:name w:val="List Paragraph"/>
    <w:basedOn w:val="Normal"/>
    <w:uiPriority w:val="34"/>
    <w:qFormat/>
    <w:rsid w:val="00CB4E2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36E83-48F8-4DF0-AC8D-B39324C3D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9</Pages>
  <Words>2475</Words>
  <Characters>14110</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dc:creator>
  <cp:lastModifiedBy>Lina</cp:lastModifiedBy>
  <cp:revision>14</cp:revision>
  <dcterms:created xsi:type="dcterms:W3CDTF">2010-11-24T05:12:00Z</dcterms:created>
  <dcterms:modified xsi:type="dcterms:W3CDTF">2010-11-24T06:43:00Z</dcterms:modified>
</cp:coreProperties>
</file>